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2D8F5" w14:textId="19EDE97B" w:rsidR="007A0214" w:rsidRDefault="00E75AB7">
      <w:pPr>
        <w:rPr>
          <w:b/>
          <w:bCs/>
        </w:rPr>
      </w:pPr>
      <w:r>
        <w:rPr>
          <w:b/>
          <w:bCs/>
        </w:rPr>
        <w:t>Questionnaire démographique_microorganismes multirésistants</w:t>
      </w:r>
      <w:r w:rsidR="00734266" w:rsidRPr="00734266">
        <w:rPr>
          <w:b/>
          <w:bCs/>
        </w:rPr>
        <w:t xml:space="preserve"> (MOMR)</w:t>
      </w:r>
    </w:p>
    <w:p w14:paraId="42EB9B5B" w14:textId="77777777" w:rsidR="00E71AC7" w:rsidRDefault="00E71AC7">
      <w:pPr>
        <w:rPr>
          <w:b/>
          <w:bCs/>
        </w:rPr>
      </w:pPr>
    </w:p>
    <w:p w14:paraId="02C1D251" w14:textId="77777777" w:rsidR="00E71AC7" w:rsidRDefault="00E71AC7">
      <w:pPr>
        <w:rPr>
          <w:b/>
          <w:bCs/>
        </w:rPr>
      </w:pPr>
    </w:p>
    <w:p w14:paraId="50BE9DED" w14:textId="3CAEC8B3" w:rsidR="00E71AC7" w:rsidRPr="00E71AC7" w:rsidRDefault="00E71AC7">
      <w:r w:rsidRPr="00E71AC7">
        <w:t>Compléter un questionnaire par établissement / par site pour les multisites</w:t>
      </w:r>
    </w:p>
    <w:p w14:paraId="194AD007" w14:textId="32D57E4B" w:rsidR="007A0214" w:rsidRDefault="007A0214"/>
    <w:p w14:paraId="4312C7E2" w14:textId="5C589007" w:rsidR="007A0214" w:rsidRPr="00E71AC7" w:rsidRDefault="00734266">
      <w:pPr>
        <w:rPr>
          <w:b/>
          <w:bCs/>
          <w:u w:val="single"/>
        </w:rPr>
      </w:pPr>
      <w:r w:rsidRPr="00E71AC7">
        <w:rPr>
          <w:b/>
          <w:bCs/>
          <w:u w:val="single"/>
        </w:rPr>
        <w:t>Données démographiques</w:t>
      </w:r>
    </w:p>
    <w:p w14:paraId="25DC4B50" w14:textId="77777777" w:rsidR="00E71AC7" w:rsidRDefault="00E71AC7"/>
    <w:p w14:paraId="734F679B" w14:textId="12E25C4C" w:rsidR="00E71AC7" w:rsidRDefault="00E71AC7">
      <w:r>
        <w:t xml:space="preserve">Nom CTR : </w:t>
      </w:r>
      <w:r>
        <w:tab/>
      </w:r>
      <w:r>
        <w:tab/>
      </w:r>
      <w:r>
        <w:tab/>
      </w:r>
      <w:r>
        <w:object w:dxaOrig="225" w:dyaOrig="225" w14:anchorId="2D9DE0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93" type="#_x0000_t75" style="width:284.25pt;height:18.15pt" o:ole="">
            <v:imagedata r:id="rId8" o:title=""/>
          </v:shape>
          <w:control r:id="rId9" w:name="TextBox1" w:shapeid="_x0000_i1193"/>
        </w:object>
      </w:r>
    </w:p>
    <w:p w14:paraId="0F8DC54A" w14:textId="469022A6" w:rsidR="00E71AC7" w:rsidRDefault="00E71AC7">
      <w:r>
        <w:tab/>
      </w:r>
    </w:p>
    <w:p w14:paraId="406DF831" w14:textId="7F1C0877" w:rsidR="00E71AC7" w:rsidRDefault="00E71AC7">
      <w:r>
        <w:t xml:space="preserve">Total de lits : </w:t>
      </w:r>
      <w:r>
        <w:tab/>
      </w:r>
      <w:r>
        <w:tab/>
      </w:r>
      <w:r>
        <w:tab/>
      </w:r>
      <w:r>
        <w:object w:dxaOrig="225" w:dyaOrig="225" w14:anchorId="2894628A">
          <v:shape id="_x0000_i1109" type="#_x0000_t75" style="width:284.25pt;height:18.15pt" o:ole="">
            <v:imagedata r:id="rId8" o:title=""/>
          </v:shape>
          <w:control r:id="rId10" w:name="TextBox11" w:shapeid="_x0000_i1109"/>
        </w:object>
      </w:r>
    </w:p>
    <w:p w14:paraId="38140011" w14:textId="487A2B1F" w:rsidR="00E71AC7" w:rsidRDefault="00E71AC7">
      <w:r>
        <w:t>Total patients admis</w:t>
      </w:r>
      <w:r w:rsidR="00232477">
        <w:t xml:space="preserve"> </w:t>
      </w:r>
      <w:r>
        <w:t xml:space="preserve">&gt; 24h : </w:t>
      </w:r>
      <w:r>
        <w:tab/>
      </w:r>
      <w:r>
        <w:object w:dxaOrig="225" w:dyaOrig="225" w14:anchorId="73DE3984">
          <v:shape id="_x0000_i1111" type="#_x0000_t75" style="width:284.25pt;height:18.15pt" o:ole="">
            <v:imagedata r:id="rId8" o:title=""/>
          </v:shape>
          <w:control r:id="rId11" w:name="TextBox12" w:shapeid="_x0000_i1111"/>
        </w:object>
      </w:r>
    </w:p>
    <w:p w14:paraId="19E1932A" w14:textId="25B0A630" w:rsidR="00E71AC7" w:rsidRDefault="00E71AC7">
      <w:r>
        <w:t xml:space="preserve">Total jours d’hospitalisation : </w:t>
      </w:r>
      <w:r>
        <w:tab/>
      </w:r>
      <w:r>
        <w:object w:dxaOrig="225" w:dyaOrig="225" w14:anchorId="02EC91BA">
          <v:shape id="_x0000_i1113" type="#_x0000_t75" style="width:284.25pt;height:18.15pt" o:ole="">
            <v:imagedata r:id="rId8" o:title=""/>
          </v:shape>
          <w:control r:id="rId12" w:name="TextBox13" w:shapeid="_x0000_i1113"/>
        </w:object>
      </w:r>
    </w:p>
    <w:p w14:paraId="2C8E4506" w14:textId="77777777" w:rsidR="00E71AC7" w:rsidRDefault="00E71AC7"/>
    <w:p w14:paraId="786B2769" w14:textId="77777777" w:rsidR="00E71AC7" w:rsidRDefault="00E71AC7"/>
    <w:p w14:paraId="154D7748" w14:textId="1EC7B731" w:rsidR="00E71AC7" w:rsidRDefault="00E71AC7">
      <w:pPr>
        <w:rPr>
          <w:b/>
          <w:bCs/>
          <w:u w:val="single"/>
        </w:rPr>
      </w:pPr>
      <w:r w:rsidRPr="00E71AC7">
        <w:rPr>
          <w:b/>
          <w:bCs/>
          <w:u w:val="single"/>
        </w:rPr>
        <w:t xml:space="preserve">Nombre de </w:t>
      </w:r>
      <w:r w:rsidR="004224EE">
        <w:rPr>
          <w:b/>
          <w:bCs/>
          <w:u w:val="single"/>
        </w:rPr>
        <w:t>c</w:t>
      </w:r>
      <w:r w:rsidRPr="00E71AC7">
        <w:rPr>
          <w:b/>
          <w:bCs/>
          <w:u w:val="single"/>
        </w:rPr>
        <w:t xml:space="preserve">as annuels de MOMR </w:t>
      </w:r>
    </w:p>
    <w:p w14:paraId="08AAFD9E" w14:textId="77777777" w:rsidR="000743FD" w:rsidRDefault="000743FD">
      <w:pPr>
        <w:rPr>
          <w:b/>
          <w:bCs/>
          <w:u w:val="single"/>
        </w:rPr>
      </w:pPr>
    </w:p>
    <w:p w14:paraId="2E554987" w14:textId="17756647" w:rsidR="000743FD" w:rsidRPr="000743FD" w:rsidRDefault="000743FD">
      <w:r w:rsidRPr="000743FD">
        <w:t>Ne prendre en compte que les patients hospitalisés</w:t>
      </w:r>
      <w:r w:rsidR="00AB1D1D">
        <w:t>, cf définitions page 2</w:t>
      </w:r>
      <w:r w:rsidRPr="000743FD">
        <w:t xml:space="preserve"> </w:t>
      </w:r>
    </w:p>
    <w:p w14:paraId="75EC9AB4" w14:textId="77777777" w:rsidR="00E71AC7" w:rsidRDefault="00E71AC7"/>
    <w:tbl>
      <w:tblPr>
        <w:tblStyle w:val="Grilledutableau"/>
        <w:tblW w:w="0" w:type="auto"/>
        <w:tblInd w:w="397" w:type="dxa"/>
        <w:tblLook w:val="04A0" w:firstRow="1" w:lastRow="0" w:firstColumn="1" w:lastColumn="0" w:noHBand="0" w:noVBand="1"/>
      </w:tblPr>
      <w:tblGrid>
        <w:gridCol w:w="1725"/>
        <w:gridCol w:w="1599"/>
        <w:gridCol w:w="1599"/>
        <w:gridCol w:w="1599"/>
        <w:gridCol w:w="1712"/>
        <w:gridCol w:w="1599"/>
      </w:tblGrid>
      <w:tr w:rsidR="002D05B2" w14:paraId="4E0FD8C9" w14:textId="77777777" w:rsidTr="007B5E02">
        <w:tc>
          <w:tcPr>
            <w:tcW w:w="1725" w:type="dxa"/>
            <w:vAlign w:val="center"/>
          </w:tcPr>
          <w:p w14:paraId="3D996F3E" w14:textId="7D863C13" w:rsidR="002D05B2" w:rsidRPr="00E631D3" w:rsidRDefault="002D05B2" w:rsidP="007B5E02">
            <w:pPr>
              <w:spacing w:before="0" w:after="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>MOMR</w:t>
            </w:r>
          </w:p>
        </w:tc>
        <w:tc>
          <w:tcPr>
            <w:tcW w:w="1595" w:type="dxa"/>
            <w:vAlign w:val="center"/>
          </w:tcPr>
          <w:p w14:paraId="424D8453" w14:textId="76450047" w:rsidR="002D05B2" w:rsidRPr="00E631D3" w:rsidRDefault="000743FD" w:rsidP="007B5E02">
            <w:pPr>
              <w:spacing w:before="0" w:after="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>Total cas</w:t>
            </w:r>
          </w:p>
        </w:tc>
        <w:tc>
          <w:tcPr>
            <w:tcW w:w="1478" w:type="dxa"/>
            <w:vAlign w:val="center"/>
          </w:tcPr>
          <w:p w14:paraId="32DA4616" w14:textId="1A6DD0BF" w:rsidR="002D05B2" w:rsidRPr="00E631D3" w:rsidRDefault="000743FD" w:rsidP="007B5E02">
            <w:pPr>
              <w:spacing w:before="0" w:after="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>Nbre cas connus</w:t>
            </w:r>
          </w:p>
        </w:tc>
        <w:tc>
          <w:tcPr>
            <w:tcW w:w="1478" w:type="dxa"/>
            <w:vAlign w:val="center"/>
          </w:tcPr>
          <w:p w14:paraId="7ABF7CFA" w14:textId="30924DA1" w:rsidR="002D05B2" w:rsidRPr="00E631D3" w:rsidRDefault="000743FD" w:rsidP="007B5E02">
            <w:pPr>
              <w:spacing w:before="0" w:after="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 xml:space="preserve">Nbre </w:t>
            </w:r>
            <w:r w:rsidR="007B5E02" w:rsidRPr="00E631D3">
              <w:rPr>
                <w:b/>
                <w:bCs/>
                <w:sz w:val="20"/>
              </w:rPr>
              <w:t>N. cas</w:t>
            </w:r>
            <w:r w:rsidR="00795101">
              <w:rPr>
                <w:b/>
                <w:bCs/>
                <w:sz w:val="20"/>
              </w:rPr>
              <w:t xml:space="preserve"> admission</w:t>
            </w:r>
          </w:p>
        </w:tc>
        <w:tc>
          <w:tcPr>
            <w:tcW w:w="1712" w:type="dxa"/>
            <w:vAlign w:val="center"/>
          </w:tcPr>
          <w:p w14:paraId="1F2A6B7F" w14:textId="139FFFAE" w:rsidR="002D05B2" w:rsidRPr="00E631D3" w:rsidRDefault="007B5E02" w:rsidP="007B5E02">
            <w:pPr>
              <w:spacing w:before="0" w:after="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 xml:space="preserve">Nbre N.cas diag. </w:t>
            </w:r>
            <w:r w:rsidR="00D042A8">
              <w:rPr>
                <w:rFonts w:cs="Arial"/>
                <w:b/>
                <w:bCs/>
                <w:sz w:val="20"/>
              </w:rPr>
              <w:t>≥</w:t>
            </w:r>
            <w:r w:rsidRPr="00E631D3">
              <w:rPr>
                <w:b/>
                <w:bCs/>
                <w:sz w:val="20"/>
              </w:rPr>
              <w:t xml:space="preserve"> 72h </w:t>
            </w:r>
            <w:r w:rsidR="00E631D3">
              <w:rPr>
                <w:b/>
                <w:bCs/>
                <w:sz w:val="20"/>
              </w:rPr>
              <w:t>d’hosp.</w:t>
            </w:r>
          </w:p>
        </w:tc>
        <w:tc>
          <w:tcPr>
            <w:tcW w:w="1505" w:type="dxa"/>
            <w:vAlign w:val="center"/>
          </w:tcPr>
          <w:p w14:paraId="396AB789" w14:textId="0DE7F861" w:rsidR="002D05B2" w:rsidRPr="00E631D3" w:rsidRDefault="00E631D3" w:rsidP="007B5E02">
            <w:pPr>
              <w:spacing w:before="0" w:after="0"/>
              <w:ind w:left="-57" w:right="-57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Nbre </w:t>
            </w:r>
            <w:r w:rsidR="003326A2">
              <w:rPr>
                <w:b/>
                <w:bCs/>
                <w:sz w:val="20"/>
              </w:rPr>
              <w:t xml:space="preserve">cas avec </w:t>
            </w:r>
            <w:r w:rsidR="00C929C4">
              <w:rPr>
                <w:b/>
                <w:bCs/>
                <w:sz w:val="20"/>
              </w:rPr>
              <w:t>hémocultures pos</w:t>
            </w:r>
          </w:p>
        </w:tc>
      </w:tr>
      <w:tr w:rsidR="002D05B2" w14:paraId="3AA8B34D" w14:textId="77777777" w:rsidTr="00E631D3">
        <w:tc>
          <w:tcPr>
            <w:tcW w:w="1725" w:type="dxa"/>
            <w:vAlign w:val="center"/>
          </w:tcPr>
          <w:p w14:paraId="50FC84F0" w14:textId="2E927B3B" w:rsidR="002D05B2" w:rsidRPr="00E631D3" w:rsidRDefault="002D05B2" w:rsidP="00E631D3">
            <w:pPr>
              <w:spacing w:before="120" w:after="12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>ESBL</w:t>
            </w:r>
            <w:r w:rsidR="004224EE">
              <w:rPr>
                <w:b/>
                <w:bCs/>
                <w:sz w:val="20"/>
              </w:rPr>
              <w:t xml:space="preserve"> non </w:t>
            </w:r>
            <w:r w:rsidR="004224EE" w:rsidRPr="00AB1D1D">
              <w:rPr>
                <w:b/>
                <w:bCs/>
                <w:i/>
                <w:iCs/>
                <w:sz w:val="20"/>
              </w:rPr>
              <w:t>E.coli</w:t>
            </w:r>
          </w:p>
        </w:tc>
        <w:tc>
          <w:tcPr>
            <w:tcW w:w="1595" w:type="dxa"/>
            <w:vAlign w:val="center"/>
          </w:tcPr>
          <w:p w14:paraId="0284D6F0" w14:textId="43A15342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38240CE6">
                <v:shape id="_x0000_i1115" type="#_x0000_t75" style="width:1in;height:18.15pt" o:ole="">
                  <v:imagedata r:id="rId13" o:title=""/>
                </v:shape>
                <w:control r:id="rId14" w:name="TextBox2" w:shapeid="_x0000_i1115"/>
              </w:object>
            </w:r>
          </w:p>
        </w:tc>
        <w:tc>
          <w:tcPr>
            <w:tcW w:w="1478" w:type="dxa"/>
            <w:vAlign w:val="center"/>
          </w:tcPr>
          <w:p w14:paraId="3D36704E" w14:textId="3E0406F8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2C7E45B3">
                <v:shape id="_x0000_i1117" type="#_x0000_t75" style="width:1in;height:18.15pt" o:ole="">
                  <v:imagedata r:id="rId13" o:title=""/>
                </v:shape>
                <w:control r:id="rId15" w:name="TextBox21" w:shapeid="_x0000_i1117"/>
              </w:object>
            </w:r>
          </w:p>
        </w:tc>
        <w:tc>
          <w:tcPr>
            <w:tcW w:w="1478" w:type="dxa"/>
            <w:vAlign w:val="center"/>
          </w:tcPr>
          <w:p w14:paraId="6C7F463D" w14:textId="71822A88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072687E8">
                <v:shape id="_x0000_i1119" type="#_x0000_t75" style="width:1in;height:18.15pt" o:ole="">
                  <v:imagedata r:id="rId13" o:title=""/>
                </v:shape>
                <w:control r:id="rId16" w:name="TextBox22" w:shapeid="_x0000_i1119"/>
              </w:object>
            </w:r>
          </w:p>
        </w:tc>
        <w:tc>
          <w:tcPr>
            <w:tcW w:w="1712" w:type="dxa"/>
            <w:vAlign w:val="center"/>
          </w:tcPr>
          <w:p w14:paraId="69B68433" w14:textId="1C31D3EE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3E5BEB08">
                <v:shape id="_x0000_i1121" type="#_x0000_t75" style="width:1in;height:18.15pt" o:ole="">
                  <v:imagedata r:id="rId13" o:title=""/>
                </v:shape>
                <w:control r:id="rId17" w:name="TextBox23" w:shapeid="_x0000_i1121"/>
              </w:object>
            </w:r>
          </w:p>
        </w:tc>
        <w:tc>
          <w:tcPr>
            <w:tcW w:w="1505" w:type="dxa"/>
            <w:vAlign w:val="center"/>
          </w:tcPr>
          <w:p w14:paraId="19FA840D" w14:textId="65FC8DE3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6AE62EC2">
                <v:shape id="_x0000_i1123" type="#_x0000_t75" style="width:1in;height:18.15pt" o:ole="">
                  <v:imagedata r:id="rId13" o:title=""/>
                </v:shape>
                <w:control r:id="rId18" w:name="TextBox24" w:shapeid="_x0000_i1123"/>
              </w:object>
            </w:r>
          </w:p>
        </w:tc>
      </w:tr>
      <w:tr w:rsidR="002D05B2" w14:paraId="31171604" w14:textId="77777777" w:rsidTr="00E631D3">
        <w:tc>
          <w:tcPr>
            <w:tcW w:w="1725" w:type="dxa"/>
            <w:vAlign w:val="center"/>
          </w:tcPr>
          <w:p w14:paraId="74F35CDF" w14:textId="55CD1C16" w:rsidR="002D05B2" w:rsidRPr="00E631D3" w:rsidRDefault="002D05B2" w:rsidP="00E631D3">
            <w:pPr>
              <w:spacing w:before="120" w:after="12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>MRSA</w:t>
            </w:r>
          </w:p>
        </w:tc>
        <w:tc>
          <w:tcPr>
            <w:tcW w:w="1595" w:type="dxa"/>
            <w:vAlign w:val="center"/>
          </w:tcPr>
          <w:p w14:paraId="373ED74A" w14:textId="7E11D4C7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2C84E0BF">
                <v:shape id="_x0000_i1125" type="#_x0000_t75" style="width:1in;height:18.15pt" o:ole="">
                  <v:imagedata r:id="rId13" o:title=""/>
                </v:shape>
                <w:control r:id="rId19" w:name="TextBox25" w:shapeid="_x0000_i1125"/>
              </w:object>
            </w:r>
          </w:p>
        </w:tc>
        <w:tc>
          <w:tcPr>
            <w:tcW w:w="1478" w:type="dxa"/>
            <w:vAlign w:val="center"/>
          </w:tcPr>
          <w:p w14:paraId="00D60A87" w14:textId="08ED0672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04556463">
                <v:shape id="_x0000_i1127" type="#_x0000_t75" style="width:1in;height:18.15pt" o:ole="">
                  <v:imagedata r:id="rId13" o:title=""/>
                </v:shape>
                <w:control r:id="rId20" w:name="TextBox26" w:shapeid="_x0000_i1127"/>
              </w:object>
            </w:r>
          </w:p>
        </w:tc>
        <w:tc>
          <w:tcPr>
            <w:tcW w:w="1478" w:type="dxa"/>
            <w:vAlign w:val="center"/>
          </w:tcPr>
          <w:p w14:paraId="2E5E8BF3" w14:textId="073B89E6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10824EAE">
                <v:shape id="_x0000_i1129" type="#_x0000_t75" style="width:1in;height:18.15pt" o:ole="">
                  <v:imagedata r:id="rId13" o:title=""/>
                </v:shape>
                <w:control r:id="rId21" w:name="TextBox27" w:shapeid="_x0000_i1129"/>
              </w:object>
            </w:r>
          </w:p>
        </w:tc>
        <w:tc>
          <w:tcPr>
            <w:tcW w:w="1712" w:type="dxa"/>
            <w:vAlign w:val="center"/>
          </w:tcPr>
          <w:p w14:paraId="7C2BB7E0" w14:textId="3A89AE55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31CA2ECE">
                <v:shape id="_x0000_i1131" type="#_x0000_t75" style="width:1in;height:18.15pt" o:ole="">
                  <v:imagedata r:id="rId13" o:title=""/>
                </v:shape>
                <w:control r:id="rId22" w:name="TextBox28" w:shapeid="_x0000_i1131"/>
              </w:object>
            </w:r>
          </w:p>
        </w:tc>
        <w:tc>
          <w:tcPr>
            <w:tcW w:w="1505" w:type="dxa"/>
            <w:vAlign w:val="center"/>
          </w:tcPr>
          <w:p w14:paraId="343A0679" w14:textId="5F33C5F1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777AF00F">
                <v:shape id="_x0000_i1133" type="#_x0000_t75" style="width:1in;height:18.15pt" o:ole="">
                  <v:imagedata r:id="rId13" o:title=""/>
                </v:shape>
                <w:control r:id="rId23" w:name="TextBox29" w:shapeid="_x0000_i1133"/>
              </w:object>
            </w:r>
          </w:p>
        </w:tc>
      </w:tr>
      <w:tr w:rsidR="002D05B2" w14:paraId="324CE787" w14:textId="77777777" w:rsidTr="00E631D3">
        <w:tc>
          <w:tcPr>
            <w:tcW w:w="1725" w:type="dxa"/>
            <w:vAlign w:val="center"/>
          </w:tcPr>
          <w:p w14:paraId="5DB46AEC" w14:textId="48EDD2C6" w:rsidR="002D05B2" w:rsidRPr="00E631D3" w:rsidRDefault="002D05B2" w:rsidP="00E631D3">
            <w:pPr>
              <w:spacing w:before="120" w:after="12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>Carbapénémase</w:t>
            </w:r>
          </w:p>
        </w:tc>
        <w:tc>
          <w:tcPr>
            <w:tcW w:w="1595" w:type="dxa"/>
            <w:vAlign w:val="center"/>
          </w:tcPr>
          <w:p w14:paraId="6D76C6E8" w14:textId="2825CCA7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144E04CB">
                <v:shape id="_x0000_i1135" type="#_x0000_t75" style="width:1in;height:18.15pt" o:ole="">
                  <v:imagedata r:id="rId13" o:title=""/>
                </v:shape>
                <w:control r:id="rId24" w:name="TextBox210" w:shapeid="_x0000_i1135"/>
              </w:object>
            </w:r>
          </w:p>
        </w:tc>
        <w:tc>
          <w:tcPr>
            <w:tcW w:w="1478" w:type="dxa"/>
            <w:vAlign w:val="center"/>
          </w:tcPr>
          <w:p w14:paraId="00B9B70F" w14:textId="6B69ADA6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7F3145BD">
                <v:shape id="_x0000_i1137" type="#_x0000_t75" style="width:1in;height:18.15pt" o:ole="">
                  <v:imagedata r:id="rId13" o:title=""/>
                </v:shape>
                <w:control r:id="rId25" w:name="TextBox211" w:shapeid="_x0000_i1137"/>
              </w:object>
            </w:r>
          </w:p>
        </w:tc>
        <w:tc>
          <w:tcPr>
            <w:tcW w:w="1478" w:type="dxa"/>
            <w:vAlign w:val="center"/>
          </w:tcPr>
          <w:p w14:paraId="6FB068D4" w14:textId="13D9B7F8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672B205E">
                <v:shape id="_x0000_i1139" type="#_x0000_t75" style="width:1in;height:18.15pt" o:ole="">
                  <v:imagedata r:id="rId13" o:title=""/>
                </v:shape>
                <w:control r:id="rId26" w:name="TextBox212" w:shapeid="_x0000_i1139"/>
              </w:object>
            </w:r>
          </w:p>
        </w:tc>
        <w:tc>
          <w:tcPr>
            <w:tcW w:w="1712" w:type="dxa"/>
            <w:vAlign w:val="center"/>
          </w:tcPr>
          <w:p w14:paraId="5DB27790" w14:textId="069138BC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6F6461CF">
                <v:shape id="_x0000_i1141" type="#_x0000_t75" style="width:1in;height:18.15pt" o:ole="">
                  <v:imagedata r:id="rId13" o:title=""/>
                </v:shape>
                <w:control r:id="rId27" w:name="TextBox213" w:shapeid="_x0000_i1141"/>
              </w:object>
            </w:r>
          </w:p>
        </w:tc>
        <w:tc>
          <w:tcPr>
            <w:tcW w:w="1505" w:type="dxa"/>
            <w:vAlign w:val="center"/>
          </w:tcPr>
          <w:p w14:paraId="22A1BFEF" w14:textId="27E4CF30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3C055E17">
                <v:shape id="_x0000_i1143" type="#_x0000_t75" style="width:1in;height:18.15pt" o:ole="">
                  <v:imagedata r:id="rId13" o:title=""/>
                </v:shape>
                <w:control r:id="rId28" w:name="TextBox214" w:shapeid="_x0000_i1143"/>
              </w:object>
            </w:r>
          </w:p>
        </w:tc>
      </w:tr>
      <w:tr w:rsidR="002D05B2" w14:paraId="4AD84058" w14:textId="77777777" w:rsidTr="00E631D3">
        <w:tc>
          <w:tcPr>
            <w:tcW w:w="1725" w:type="dxa"/>
            <w:vAlign w:val="center"/>
          </w:tcPr>
          <w:p w14:paraId="5C25FBA4" w14:textId="154DB879" w:rsidR="002D05B2" w:rsidRPr="00E631D3" w:rsidRDefault="002D05B2" w:rsidP="00E631D3">
            <w:pPr>
              <w:spacing w:before="120" w:after="12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>Contact carbapénémase</w:t>
            </w:r>
          </w:p>
        </w:tc>
        <w:tc>
          <w:tcPr>
            <w:tcW w:w="1595" w:type="dxa"/>
            <w:vAlign w:val="center"/>
          </w:tcPr>
          <w:p w14:paraId="3833A902" w14:textId="57D89B3F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2EF6396D">
                <v:shape id="_x0000_i1145" type="#_x0000_t75" style="width:1in;height:18.15pt" o:ole="">
                  <v:imagedata r:id="rId13" o:title=""/>
                </v:shape>
                <w:control r:id="rId29" w:name="TextBox215" w:shapeid="_x0000_i1145"/>
              </w:object>
            </w:r>
          </w:p>
        </w:tc>
        <w:tc>
          <w:tcPr>
            <w:tcW w:w="1478" w:type="dxa"/>
            <w:vAlign w:val="center"/>
          </w:tcPr>
          <w:p w14:paraId="30E770D1" w14:textId="7E3F7CD1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0C7080DD">
                <v:shape id="_x0000_i1147" type="#_x0000_t75" style="width:1in;height:18.15pt" o:ole="">
                  <v:imagedata r:id="rId13" o:title=""/>
                </v:shape>
                <w:control r:id="rId30" w:name="TextBox216" w:shapeid="_x0000_i1147"/>
              </w:object>
            </w:r>
          </w:p>
        </w:tc>
        <w:tc>
          <w:tcPr>
            <w:tcW w:w="1478" w:type="dxa"/>
            <w:vAlign w:val="center"/>
          </w:tcPr>
          <w:p w14:paraId="39DFD985" w14:textId="62FF753D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4C7D6366">
                <v:shape id="_x0000_i1149" type="#_x0000_t75" style="width:1in;height:18.15pt" o:ole="">
                  <v:imagedata r:id="rId13" o:title=""/>
                </v:shape>
                <w:control r:id="rId31" w:name="TextBox217" w:shapeid="_x0000_i1149"/>
              </w:object>
            </w:r>
          </w:p>
        </w:tc>
        <w:tc>
          <w:tcPr>
            <w:tcW w:w="1712" w:type="dxa"/>
            <w:vAlign w:val="center"/>
          </w:tcPr>
          <w:p w14:paraId="5BA883C1" w14:textId="2ACA4FDB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0A643412">
                <v:shape id="_x0000_i1151" type="#_x0000_t75" style="width:1in;height:18.15pt" o:ole="">
                  <v:imagedata r:id="rId13" o:title=""/>
                </v:shape>
                <w:control r:id="rId32" w:name="TextBox218" w:shapeid="_x0000_i1151"/>
              </w:object>
            </w:r>
          </w:p>
        </w:tc>
        <w:tc>
          <w:tcPr>
            <w:tcW w:w="1505" w:type="dxa"/>
            <w:vAlign w:val="center"/>
          </w:tcPr>
          <w:p w14:paraId="6AD3650B" w14:textId="2180CDF3" w:rsidR="002D05B2" w:rsidRDefault="004224EE" w:rsidP="00E631D3">
            <w:pPr>
              <w:spacing w:before="120" w:after="120"/>
              <w:ind w:left="-57" w:right="-57"/>
              <w:jc w:val="center"/>
            </w:pPr>
            <w:r>
              <w:t>N/A</w:t>
            </w:r>
          </w:p>
        </w:tc>
      </w:tr>
      <w:tr w:rsidR="002D05B2" w14:paraId="6AF5976E" w14:textId="77777777" w:rsidTr="00E631D3">
        <w:tc>
          <w:tcPr>
            <w:tcW w:w="1725" w:type="dxa"/>
            <w:vAlign w:val="center"/>
          </w:tcPr>
          <w:p w14:paraId="4EDC81FE" w14:textId="42FFA2B7" w:rsidR="002D05B2" w:rsidRPr="00E631D3" w:rsidRDefault="002D05B2" w:rsidP="00E631D3">
            <w:pPr>
              <w:spacing w:before="120" w:after="12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>VRE</w:t>
            </w:r>
          </w:p>
        </w:tc>
        <w:tc>
          <w:tcPr>
            <w:tcW w:w="1595" w:type="dxa"/>
            <w:vAlign w:val="center"/>
          </w:tcPr>
          <w:p w14:paraId="7C73CFE0" w14:textId="1D8C9A56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67259716">
                <v:shape id="_x0000_i1153" type="#_x0000_t75" style="width:1in;height:18.15pt" o:ole="">
                  <v:imagedata r:id="rId13" o:title=""/>
                </v:shape>
                <w:control r:id="rId33" w:name="TextBox220" w:shapeid="_x0000_i1153"/>
              </w:object>
            </w:r>
          </w:p>
        </w:tc>
        <w:tc>
          <w:tcPr>
            <w:tcW w:w="1478" w:type="dxa"/>
            <w:vAlign w:val="center"/>
          </w:tcPr>
          <w:p w14:paraId="01FAC614" w14:textId="6C165B5B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63FC656B">
                <v:shape id="_x0000_i1155" type="#_x0000_t75" style="width:1in;height:18.15pt" o:ole="">
                  <v:imagedata r:id="rId13" o:title=""/>
                </v:shape>
                <w:control r:id="rId34" w:name="TextBox221" w:shapeid="_x0000_i1155"/>
              </w:object>
            </w:r>
          </w:p>
        </w:tc>
        <w:tc>
          <w:tcPr>
            <w:tcW w:w="1478" w:type="dxa"/>
            <w:vAlign w:val="center"/>
          </w:tcPr>
          <w:p w14:paraId="0C8DB0EE" w14:textId="2EF49DBB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2CADA139">
                <v:shape id="_x0000_i1157" type="#_x0000_t75" style="width:1in;height:18.15pt" o:ole="">
                  <v:imagedata r:id="rId13" o:title=""/>
                </v:shape>
                <w:control r:id="rId35" w:name="TextBox222" w:shapeid="_x0000_i1157"/>
              </w:object>
            </w:r>
          </w:p>
        </w:tc>
        <w:tc>
          <w:tcPr>
            <w:tcW w:w="1712" w:type="dxa"/>
            <w:vAlign w:val="center"/>
          </w:tcPr>
          <w:p w14:paraId="32C94EC4" w14:textId="7C6EDA5C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1B4E6981">
                <v:shape id="_x0000_i1159" type="#_x0000_t75" style="width:1in;height:18.15pt" o:ole="">
                  <v:imagedata r:id="rId13" o:title=""/>
                </v:shape>
                <w:control r:id="rId36" w:name="TextBox223" w:shapeid="_x0000_i1159"/>
              </w:object>
            </w:r>
          </w:p>
        </w:tc>
        <w:tc>
          <w:tcPr>
            <w:tcW w:w="1505" w:type="dxa"/>
            <w:vAlign w:val="center"/>
          </w:tcPr>
          <w:p w14:paraId="6FDF776E" w14:textId="332233B1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5223F039">
                <v:shape id="_x0000_i1161" type="#_x0000_t75" style="width:1in;height:18.15pt" o:ole="">
                  <v:imagedata r:id="rId13" o:title=""/>
                </v:shape>
                <w:control r:id="rId37" w:name="TextBox224" w:shapeid="_x0000_i1161"/>
              </w:object>
            </w:r>
          </w:p>
        </w:tc>
      </w:tr>
      <w:tr w:rsidR="002D05B2" w14:paraId="15A10070" w14:textId="77777777" w:rsidTr="00E631D3">
        <w:tc>
          <w:tcPr>
            <w:tcW w:w="1725" w:type="dxa"/>
            <w:vAlign w:val="center"/>
          </w:tcPr>
          <w:p w14:paraId="4B5AE642" w14:textId="5937F02B" w:rsidR="002D05B2" w:rsidRPr="00E631D3" w:rsidRDefault="002D05B2" w:rsidP="00E631D3">
            <w:pPr>
              <w:spacing w:before="120" w:after="12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>Contact VRE</w:t>
            </w:r>
          </w:p>
        </w:tc>
        <w:tc>
          <w:tcPr>
            <w:tcW w:w="1595" w:type="dxa"/>
            <w:vAlign w:val="center"/>
          </w:tcPr>
          <w:p w14:paraId="79403F00" w14:textId="14914668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13680BEE">
                <v:shape id="_x0000_i1163" type="#_x0000_t75" style="width:1in;height:18.15pt" o:ole="">
                  <v:imagedata r:id="rId13" o:title=""/>
                </v:shape>
                <w:control r:id="rId38" w:name="TextBox225" w:shapeid="_x0000_i1163"/>
              </w:object>
            </w:r>
          </w:p>
        </w:tc>
        <w:tc>
          <w:tcPr>
            <w:tcW w:w="1478" w:type="dxa"/>
            <w:vAlign w:val="center"/>
          </w:tcPr>
          <w:p w14:paraId="30BDD8B7" w14:textId="503B45CC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6D68E39E">
                <v:shape id="_x0000_i1165" type="#_x0000_t75" style="width:1in;height:18.15pt" o:ole="">
                  <v:imagedata r:id="rId13" o:title=""/>
                </v:shape>
                <w:control r:id="rId39" w:name="TextBox226" w:shapeid="_x0000_i1165"/>
              </w:object>
            </w:r>
          </w:p>
        </w:tc>
        <w:tc>
          <w:tcPr>
            <w:tcW w:w="1478" w:type="dxa"/>
            <w:vAlign w:val="center"/>
          </w:tcPr>
          <w:p w14:paraId="7E2FA5BD" w14:textId="46438C3C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7ED11DAB">
                <v:shape id="_x0000_i1167" type="#_x0000_t75" style="width:1in;height:18.15pt" o:ole="">
                  <v:imagedata r:id="rId13" o:title=""/>
                </v:shape>
                <w:control r:id="rId40" w:name="TextBox227" w:shapeid="_x0000_i1167"/>
              </w:object>
            </w:r>
          </w:p>
        </w:tc>
        <w:tc>
          <w:tcPr>
            <w:tcW w:w="1712" w:type="dxa"/>
            <w:vAlign w:val="center"/>
          </w:tcPr>
          <w:p w14:paraId="04F64BE2" w14:textId="22BDB90A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16F0D278">
                <v:shape id="_x0000_i1169" type="#_x0000_t75" style="width:1in;height:18.15pt" o:ole="">
                  <v:imagedata r:id="rId13" o:title=""/>
                </v:shape>
                <w:control r:id="rId41" w:name="TextBox228" w:shapeid="_x0000_i1169"/>
              </w:object>
            </w:r>
          </w:p>
        </w:tc>
        <w:tc>
          <w:tcPr>
            <w:tcW w:w="1505" w:type="dxa"/>
            <w:vAlign w:val="center"/>
          </w:tcPr>
          <w:p w14:paraId="77C9D944" w14:textId="06F4ACB7" w:rsidR="002D05B2" w:rsidRDefault="004224EE" w:rsidP="00E631D3">
            <w:pPr>
              <w:spacing w:before="120" w:after="120"/>
              <w:ind w:left="-57" w:right="-57"/>
              <w:jc w:val="center"/>
            </w:pPr>
            <w:r>
              <w:t>N/A</w:t>
            </w:r>
          </w:p>
        </w:tc>
      </w:tr>
      <w:tr w:rsidR="002D05B2" w14:paraId="51F4748A" w14:textId="77777777" w:rsidTr="00E631D3">
        <w:tc>
          <w:tcPr>
            <w:tcW w:w="1725" w:type="dxa"/>
            <w:vAlign w:val="center"/>
          </w:tcPr>
          <w:p w14:paraId="59911292" w14:textId="21CE63CA" w:rsidR="002D05B2" w:rsidRPr="00AB1D1D" w:rsidRDefault="002D05B2" w:rsidP="00E631D3">
            <w:pPr>
              <w:spacing w:before="120" w:after="120"/>
              <w:ind w:left="-57" w:right="-57"/>
              <w:jc w:val="left"/>
              <w:rPr>
                <w:b/>
                <w:bCs/>
                <w:i/>
                <w:iCs/>
                <w:sz w:val="20"/>
              </w:rPr>
            </w:pPr>
            <w:r w:rsidRPr="00AB1D1D">
              <w:rPr>
                <w:b/>
                <w:bCs/>
                <w:i/>
                <w:iCs/>
                <w:sz w:val="20"/>
              </w:rPr>
              <w:t>Candida auris</w:t>
            </w:r>
          </w:p>
        </w:tc>
        <w:tc>
          <w:tcPr>
            <w:tcW w:w="1595" w:type="dxa"/>
            <w:vAlign w:val="center"/>
          </w:tcPr>
          <w:p w14:paraId="2D824E3F" w14:textId="227A0379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0AB873F3">
                <v:shape id="_x0000_i1171" type="#_x0000_t75" style="width:1in;height:18.15pt" o:ole="">
                  <v:imagedata r:id="rId13" o:title=""/>
                </v:shape>
                <w:control r:id="rId42" w:name="TextBox230" w:shapeid="_x0000_i1171"/>
              </w:object>
            </w:r>
          </w:p>
        </w:tc>
        <w:tc>
          <w:tcPr>
            <w:tcW w:w="1478" w:type="dxa"/>
            <w:vAlign w:val="center"/>
          </w:tcPr>
          <w:p w14:paraId="7B008D3E" w14:textId="2B159EEF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5E384E9A">
                <v:shape id="_x0000_i1173" type="#_x0000_t75" style="width:1in;height:18.15pt" o:ole="">
                  <v:imagedata r:id="rId13" o:title=""/>
                </v:shape>
                <w:control r:id="rId43" w:name="TextBox231" w:shapeid="_x0000_i1173"/>
              </w:object>
            </w:r>
          </w:p>
        </w:tc>
        <w:tc>
          <w:tcPr>
            <w:tcW w:w="1478" w:type="dxa"/>
            <w:vAlign w:val="center"/>
          </w:tcPr>
          <w:p w14:paraId="5F3772DE" w14:textId="5AC29040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1421C8F3">
                <v:shape id="_x0000_i1175" type="#_x0000_t75" style="width:1in;height:18.15pt" o:ole="">
                  <v:imagedata r:id="rId13" o:title=""/>
                </v:shape>
                <w:control r:id="rId44" w:name="TextBox232" w:shapeid="_x0000_i1175"/>
              </w:object>
            </w:r>
          </w:p>
        </w:tc>
        <w:tc>
          <w:tcPr>
            <w:tcW w:w="1712" w:type="dxa"/>
            <w:vAlign w:val="center"/>
          </w:tcPr>
          <w:p w14:paraId="6D3E857D" w14:textId="40DFA712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7D33B4C1">
                <v:shape id="_x0000_i1177" type="#_x0000_t75" style="width:1in;height:18.15pt" o:ole="">
                  <v:imagedata r:id="rId13" o:title=""/>
                </v:shape>
                <w:control r:id="rId45" w:name="TextBox233" w:shapeid="_x0000_i1177"/>
              </w:object>
            </w:r>
          </w:p>
        </w:tc>
        <w:tc>
          <w:tcPr>
            <w:tcW w:w="1505" w:type="dxa"/>
            <w:vAlign w:val="center"/>
          </w:tcPr>
          <w:p w14:paraId="1293FA42" w14:textId="2E05D57F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50832823">
                <v:shape id="_x0000_i1179" type="#_x0000_t75" style="width:1in;height:18.15pt" o:ole="">
                  <v:imagedata r:id="rId13" o:title=""/>
                </v:shape>
                <w:control r:id="rId46" w:name="TextBox234" w:shapeid="_x0000_i1179"/>
              </w:object>
            </w:r>
          </w:p>
        </w:tc>
      </w:tr>
      <w:tr w:rsidR="002D05B2" w14:paraId="25281624" w14:textId="77777777" w:rsidTr="00E631D3">
        <w:tc>
          <w:tcPr>
            <w:tcW w:w="1725" w:type="dxa"/>
            <w:vAlign w:val="center"/>
          </w:tcPr>
          <w:p w14:paraId="686B4F3B" w14:textId="1B6C2569" w:rsidR="002D05B2" w:rsidRPr="00E631D3" w:rsidRDefault="002D05B2" w:rsidP="00E631D3">
            <w:pPr>
              <w:spacing w:before="120" w:after="12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 xml:space="preserve">Contact </w:t>
            </w:r>
            <w:r w:rsidR="00662763" w:rsidRPr="00662763">
              <w:rPr>
                <w:b/>
                <w:bCs/>
                <w:i/>
                <w:iCs/>
                <w:sz w:val="20"/>
              </w:rPr>
              <w:t>C</w:t>
            </w:r>
            <w:r w:rsidRPr="00AB1D1D">
              <w:rPr>
                <w:b/>
                <w:bCs/>
                <w:i/>
                <w:iCs/>
                <w:sz w:val="20"/>
              </w:rPr>
              <w:t>andida auris</w:t>
            </w:r>
          </w:p>
        </w:tc>
        <w:tc>
          <w:tcPr>
            <w:tcW w:w="1595" w:type="dxa"/>
            <w:vAlign w:val="center"/>
          </w:tcPr>
          <w:p w14:paraId="77CB6625" w14:textId="3FA14D03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1618157F">
                <v:shape id="_x0000_i1181" type="#_x0000_t75" style="width:1in;height:18.15pt" o:ole="">
                  <v:imagedata r:id="rId13" o:title=""/>
                </v:shape>
                <w:control r:id="rId47" w:name="TextBox235" w:shapeid="_x0000_i1181"/>
              </w:object>
            </w:r>
          </w:p>
        </w:tc>
        <w:tc>
          <w:tcPr>
            <w:tcW w:w="1478" w:type="dxa"/>
            <w:vAlign w:val="center"/>
          </w:tcPr>
          <w:p w14:paraId="511A7FDE" w14:textId="4A87956F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0630A505">
                <v:shape id="_x0000_i1183" type="#_x0000_t75" style="width:1in;height:18.15pt" o:ole="">
                  <v:imagedata r:id="rId13" o:title=""/>
                </v:shape>
                <w:control r:id="rId48" w:name="TextBox236" w:shapeid="_x0000_i1183"/>
              </w:object>
            </w:r>
          </w:p>
        </w:tc>
        <w:tc>
          <w:tcPr>
            <w:tcW w:w="1478" w:type="dxa"/>
            <w:vAlign w:val="center"/>
          </w:tcPr>
          <w:p w14:paraId="00A84D2E" w14:textId="1F7247A9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18A27622">
                <v:shape id="_x0000_i1185" type="#_x0000_t75" style="width:1in;height:18.15pt" o:ole="">
                  <v:imagedata r:id="rId13" o:title=""/>
                </v:shape>
                <w:control r:id="rId49" w:name="TextBox237" w:shapeid="_x0000_i1185"/>
              </w:object>
            </w:r>
          </w:p>
        </w:tc>
        <w:tc>
          <w:tcPr>
            <w:tcW w:w="1712" w:type="dxa"/>
            <w:vAlign w:val="center"/>
          </w:tcPr>
          <w:p w14:paraId="53A595E8" w14:textId="3E1A01C6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6F6C6D2B">
                <v:shape id="_x0000_i1187" type="#_x0000_t75" style="width:1in;height:18.15pt" o:ole="">
                  <v:imagedata r:id="rId13" o:title=""/>
                </v:shape>
                <w:control r:id="rId50" w:name="TextBox238" w:shapeid="_x0000_i1187"/>
              </w:object>
            </w:r>
          </w:p>
        </w:tc>
        <w:tc>
          <w:tcPr>
            <w:tcW w:w="1505" w:type="dxa"/>
            <w:vAlign w:val="center"/>
          </w:tcPr>
          <w:p w14:paraId="1274C7F7" w14:textId="7C0FF506" w:rsidR="002D05B2" w:rsidRDefault="004224EE" w:rsidP="00E631D3">
            <w:pPr>
              <w:spacing w:before="120" w:after="120"/>
              <w:ind w:left="-57" w:right="-57"/>
              <w:jc w:val="center"/>
            </w:pPr>
            <w:r>
              <w:t>N/A</w:t>
            </w:r>
          </w:p>
        </w:tc>
      </w:tr>
    </w:tbl>
    <w:p w14:paraId="2F32E206" w14:textId="2D5A71F1" w:rsidR="00E71AC7" w:rsidRDefault="00E71AC7" w:rsidP="00E631D3"/>
    <w:p w14:paraId="69F04ABB" w14:textId="72184951" w:rsidR="000E6489" w:rsidRDefault="00BE43A3" w:rsidP="00E631D3">
      <w:r>
        <w:t xml:space="preserve">Envoyer ce questionnaire à </w:t>
      </w:r>
      <w:hyperlink r:id="rId51" w:history="1">
        <w:r w:rsidRPr="00D36D2F">
          <w:rPr>
            <w:rStyle w:val="Lienhypertexte"/>
          </w:rPr>
          <w:t>myriam.gyger-wanzenried@vd.ch</w:t>
        </w:r>
      </w:hyperlink>
      <w:r>
        <w:t xml:space="preserve"> avant le 31.03.27</w:t>
      </w:r>
    </w:p>
    <w:p w14:paraId="12BDFA2E" w14:textId="77777777" w:rsidR="00BE43A3" w:rsidRDefault="00BE43A3" w:rsidP="00E631D3"/>
    <w:p w14:paraId="5BD05ED4" w14:textId="77777777" w:rsidR="00BE43A3" w:rsidRDefault="00BE43A3" w:rsidP="00E631D3"/>
    <w:p w14:paraId="28F08A8F" w14:textId="77777777" w:rsidR="00BE43A3" w:rsidRDefault="00BE43A3" w:rsidP="00E631D3"/>
    <w:p w14:paraId="29C50790" w14:textId="77777777" w:rsidR="00662763" w:rsidRDefault="00662763" w:rsidP="00E631D3"/>
    <w:p w14:paraId="70A724A8" w14:textId="77777777" w:rsidR="00E75AB7" w:rsidRDefault="00E75AB7" w:rsidP="00E631D3"/>
    <w:p w14:paraId="3ACDDFC0" w14:textId="77777777" w:rsidR="00BE43A3" w:rsidRDefault="00BE43A3" w:rsidP="00E631D3"/>
    <w:p w14:paraId="3E15188E" w14:textId="57F7BB90" w:rsidR="00BF484D" w:rsidRPr="00FB1EE3" w:rsidRDefault="00BF484D" w:rsidP="004224EE">
      <w:pPr>
        <w:tabs>
          <w:tab w:val="left" w:pos="6824"/>
        </w:tabs>
        <w:rPr>
          <w:b/>
          <w:bCs/>
          <w:u w:val="single"/>
        </w:rPr>
      </w:pPr>
      <w:r w:rsidRPr="00FB1EE3">
        <w:rPr>
          <w:b/>
          <w:bCs/>
          <w:u w:val="single"/>
        </w:rPr>
        <w:lastRenderedPageBreak/>
        <w:t>Définitions des microorganismes multirésistants (MOMR)</w:t>
      </w:r>
    </w:p>
    <w:p w14:paraId="41D62F14" w14:textId="77777777" w:rsidR="00BF484D" w:rsidRDefault="00BF484D" w:rsidP="004224EE">
      <w:pPr>
        <w:tabs>
          <w:tab w:val="left" w:pos="6824"/>
        </w:tabs>
        <w:rPr>
          <w:b/>
          <w:bCs/>
        </w:rPr>
      </w:pPr>
    </w:p>
    <w:p w14:paraId="4D8C75E0" w14:textId="67ACB19D" w:rsidR="009E7384" w:rsidRDefault="00AB1D1D" w:rsidP="00645E9B">
      <w:pPr>
        <w:tabs>
          <w:tab w:val="left" w:pos="3119"/>
        </w:tabs>
        <w:spacing w:before="160" w:after="160"/>
        <w:jc w:val="left"/>
      </w:pPr>
      <w:r w:rsidRPr="00AB1D1D">
        <w:rPr>
          <w:b/>
          <w:bCs/>
        </w:rPr>
        <w:t>MRSA</w:t>
      </w:r>
      <w:r w:rsidR="009E7384">
        <w:rPr>
          <w:b/>
          <w:bCs/>
        </w:rPr>
        <w:t>/SARM</w:t>
      </w:r>
      <w:r w:rsidR="00B91A5E">
        <w:t xml:space="preserve"> : </w:t>
      </w:r>
      <w:r w:rsidR="00284026">
        <w:tab/>
      </w:r>
      <w:r w:rsidRPr="00AB1D1D">
        <w:rPr>
          <w:i/>
          <w:iCs/>
        </w:rPr>
        <w:t>Staphylococcus aureus</w:t>
      </w:r>
      <w:r>
        <w:t xml:space="preserve"> résistant à la méticilline</w:t>
      </w:r>
    </w:p>
    <w:p w14:paraId="3ABADA68" w14:textId="6D254600" w:rsidR="00AB1D1D" w:rsidRPr="009E7384" w:rsidRDefault="00AB1D1D" w:rsidP="00645E9B">
      <w:pPr>
        <w:tabs>
          <w:tab w:val="left" w:pos="3119"/>
        </w:tabs>
        <w:spacing w:before="160" w:after="160"/>
        <w:ind w:left="3119" w:hanging="2722"/>
        <w:jc w:val="left"/>
        <w:rPr>
          <w:b/>
          <w:bCs/>
        </w:rPr>
      </w:pPr>
      <w:r w:rsidRPr="009E7384">
        <w:rPr>
          <w:b/>
          <w:bCs/>
        </w:rPr>
        <w:t>ESBL</w:t>
      </w:r>
      <w:r w:rsidR="009E7384">
        <w:rPr>
          <w:b/>
          <w:bCs/>
        </w:rPr>
        <w:t>/BLSE</w:t>
      </w:r>
      <w:r w:rsidRPr="009E7384">
        <w:rPr>
          <w:b/>
          <w:bCs/>
        </w:rPr>
        <w:t xml:space="preserve"> non </w:t>
      </w:r>
      <w:r w:rsidRPr="009E7384">
        <w:rPr>
          <w:b/>
          <w:bCs/>
          <w:i/>
          <w:iCs/>
        </w:rPr>
        <w:t>E.coli</w:t>
      </w:r>
      <w:r w:rsidR="009E7384">
        <w:rPr>
          <w:b/>
          <w:bCs/>
          <w:i/>
          <w:iCs/>
        </w:rPr>
        <w:t> </w:t>
      </w:r>
      <w:r w:rsidR="009E7384" w:rsidRPr="009E7384">
        <w:rPr>
          <w:b/>
          <w:bCs/>
        </w:rPr>
        <w:t>:</w:t>
      </w:r>
      <w:r w:rsidR="009E7384">
        <w:rPr>
          <w:b/>
          <w:bCs/>
          <w:i/>
          <w:iCs/>
        </w:rPr>
        <w:t xml:space="preserve"> </w:t>
      </w:r>
      <w:r w:rsidR="00B91A5E">
        <w:rPr>
          <w:i/>
          <w:iCs/>
        </w:rPr>
        <w:t xml:space="preserve"> </w:t>
      </w:r>
      <w:r w:rsidR="00A35712">
        <w:rPr>
          <w:i/>
          <w:iCs/>
        </w:rPr>
        <w:tab/>
      </w:r>
      <w:r>
        <w:t xml:space="preserve">Entérobactéries productrices de béta-lactamases à spectre </w:t>
      </w:r>
      <w:r w:rsidR="00662763">
        <w:t>étendu</w:t>
      </w:r>
      <w:r>
        <w:t xml:space="preserve"> excepté</w:t>
      </w:r>
      <w:r w:rsidR="00A35712">
        <w:t xml:space="preserve"> E.</w:t>
      </w:r>
      <w:r w:rsidRPr="00AB1D1D">
        <w:rPr>
          <w:i/>
          <w:iCs/>
        </w:rPr>
        <w:t>coli</w:t>
      </w:r>
    </w:p>
    <w:p w14:paraId="4AD49C08" w14:textId="3703EFD3" w:rsidR="00EA2F01" w:rsidRDefault="00EA2F01" w:rsidP="00645E9B">
      <w:pPr>
        <w:tabs>
          <w:tab w:val="left" w:pos="2835"/>
          <w:tab w:val="left" w:pos="3119"/>
        </w:tabs>
        <w:spacing w:before="160" w:after="160"/>
        <w:jc w:val="left"/>
      </w:pPr>
      <w:r w:rsidRPr="00A35712">
        <w:rPr>
          <w:b/>
          <w:bCs/>
        </w:rPr>
        <w:t>VRE/ERG</w:t>
      </w:r>
      <w:r w:rsidR="00B91A5E">
        <w:t xml:space="preserve"> : </w:t>
      </w:r>
      <w:r w:rsidR="00A35712">
        <w:tab/>
      </w:r>
      <w:r w:rsidR="00A35712">
        <w:tab/>
      </w:r>
      <w:r>
        <w:t>Entérocoque résistant à la vancomycine</w:t>
      </w:r>
    </w:p>
    <w:p w14:paraId="7383EC2F" w14:textId="2D1452C3" w:rsidR="00EA2F01" w:rsidRDefault="00EA2F01" w:rsidP="00645E9B">
      <w:pPr>
        <w:tabs>
          <w:tab w:val="left" w:pos="3119"/>
        </w:tabs>
        <w:spacing w:before="160" w:after="160"/>
        <w:ind w:left="3119" w:hanging="2722"/>
        <w:jc w:val="left"/>
      </w:pPr>
      <w:r w:rsidRPr="00A35712">
        <w:rPr>
          <w:b/>
          <w:bCs/>
        </w:rPr>
        <w:t>Carbapénémase</w:t>
      </w:r>
      <w:r w:rsidR="00B91A5E">
        <w:t xml:space="preserve"> : </w:t>
      </w:r>
      <w:r>
        <w:t xml:space="preserve"> </w:t>
      </w:r>
      <w:r w:rsidR="00A35712">
        <w:tab/>
      </w:r>
      <w:r>
        <w:t xml:space="preserve">Bactéries productrices de carbapénémase (Entérobactéries, </w:t>
      </w:r>
      <w:r w:rsidRPr="00EA2F01">
        <w:rPr>
          <w:i/>
          <w:iCs/>
        </w:rPr>
        <w:t>Pseudomonas</w:t>
      </w:r>
      <w:r>
        <w:t xml:space="preserve"> ou </w:t>
      </w:r>
      <w:r w:rsidRPr="00EA2F01">
        <w:rPr>
          <w:i/>
          <w:iCs/>
        </w:rPr>
        <w:t>Acinetobacter</w:t>
      </w:r>
      <w:r>
        <w:t>)</w:t>
      </w:r>
    </w:p>
    <w:p w14:paraId="23181074" w14:textId="776EE509" w:rsidR="00EA2F01" w:rsidRPr="00414389" w:rsidRDefault="00BF484D" w:rsidP="00645E9B">
      <w:pPr>
        <w:tabs>
          <w:tab w:val="left" w:pos="3119"/>
        </w:tabs>
        <w:spacing w:before="160" w:after="160"/>
        <w:ind w:left="3119" w:hanging="2722"/>
        <w:jc w:val="left"/>
      </w:pPr>
      <w:r w:rsidRPr="00D04506">
        <w:rPr>
          <w:b/>
          <w:bCs/>
          <w:i/>
          <w:iCs/>
        </w:rPr>
        <w:t>Candida auris</w:t>
      </w:r>
      <w:r w:rsidR="00B91A5E">
        <w:rPr>
          <w:i/>
          <w:iCs/>
        </w:rPr>
        <w:t> </w:t>
      </w:r>
      <w:r w:rsidR="00B91A5E" w:rsidRPr="00B91A5E">
        <w:t xml:space="preserve">: </w:t>
      </w:r>
      <w:r w:rsidR="00D04506">
        <w:tab/>
      </w:r>
      <w:r w:rsidRPr="00BF484D">
        <w:rPr>
          <w:i/>
          <w:iCs/>
        </w:rPr>
        <w:t>Candidozyma auris</w:t>
      </w:r>
      <w:r w:rsidR="00414389">
        <w:t xml:space="preserve"> (Levure non-filamenteuse multi-résistante aux antifongiques</w:t>
      </w:r>
      <w:r w:rsidR="00662763">
        <w:t>)</w:t>
      </w:r>
    </w:p>
    <w:p w14:paraId="43F3BC8C" w14:textId="77777777" w:rsidR="00BF484D" w:rsidRDefault="00BF484D" w:rsidP="004224EE">
      <w:pPr>
        <w:tabs>
          <w:tab w:val="left" w:pos="6824"/>
        </w:tabs>
      </w:pPr>
    </w:p>
    <w:p w14:paraId="6D1C907F" w14:textId="4FD5DBA8" w:rsidR="00FB1EE3" w:rsidRPr="00FB1EE3" w:rsidRDefault="00FB1EE3" w:rsidP="004224EE">
      <w:pPr>
        <w:tabs>
          <w:tab w:val="left" w:pos="6824"/>
        </w:tabs>
        <w:rPr>
          <w:b/>
          <w:bCs/>
          <w:u w:val="single"/>
        </w:rPr>
      </w:pPr>
      <w:r w:rsidRPr="00FB1EE3">
        <w:rPr>
          <w:b/>
          <w:bCs/>
          <w:u w:val="single"/>
        </w:rPr>
        <w:t>Définitions des indicateurs de surveillance des MOMR</w:t>
      </w:r>
    </w:p>
    <w:p w14:paraId="6884751B" w14:textId="77777777" w:rsidR="00FB1EE3" w:rsidRDefault="00FB1EE3" w:rsidP="004224EE">
      <w:pPr>
        <w:tabs>
          <w:tab w:val="left" w:pos="6824"/>
        </w:tabs>
      </w:pPr>
    </w:p>
    <w:p w14:paraId="0E6749EF" w14:textId="60D66072" w:rsidR="00BF484D" w:rsidRDefault="00BF484D" w:rsidP="00EB561B">
      <w:pPr>
        <w:tabs>
          <w:tab w:val="left" w:pos="6824"/>
        </w:tabs>
        <w:spacing w:after="120"/>
        <w:rPr>
          <w:b/>
          <w:bCs/>
        </w:rPr>
      </w:pPr>
      <w:r w:rsidRPr="00BF484D">
        <w:rPr>
          <w:b/>
          <w:bCs/>
        </w:rPr>
        <w:t>Définition</w:t>
      </w:r>
      <w:r w:rsidR="00EB561B">
        <w:rPr>
          <w:b/>
          <w:bCs/>
        </w:rPr>
        <w:t xml:space="preserve"> d’un cas </w:t>
      </w:r>
    </w:p>
    <w:p w14:paraId="6CD17348" w14:textId="2DF07187" w:rsidR="00427489" w:rsidRPr="00427489" w:rsidRDefault="00427489" w:rsidP="00427489">
      <w:pPr>
        <w:spacing w:before="0" w:after="0"/>
        <w:ind w:left="360"/>
        <w:jc w:val="left"/>
        <w:rPr>
          <w:rFonts w:cs="Arial"/>
          <w:szCs w:val="22"/>
          <w:lang w:val="fr-CH"/>
        </w:rPr>
      </w:pPr>
      <w:r w:rsidRPr="00427489">
        <w:rPr>
          <w:rFonts w:cs="Arial"/>
          <w:szCs w:val="22"/>
          <w:lang w:val="fr-CH"/>
        </w:rPr>
        <w:t xml:space="preserve">Patient hospitalisé &gt; 24 h avec un prélèvement positif pour un MOMR durant le séjour, ou porteur connu </w:t>
      </w:r>
      <w:r w:rsidR="00D042A8">
        <w:rPr>
          <w:rFonts w:cs="Arial"/>
          <w:szCs w:val="22"/>
          <w:lang w:val="fr-CH"/>
        </w:rPr>
        <w:t xml:space="preserve">sans nouveau prélèvement lors de l’hospitalisation actuelle, mais </w:t>
      </w:r>
      <w:r w:rsidRPr="00427489">
        <w:rPr>
          <w:rFonts w:cs="Arial"/>
          <w:szCs w:val="22"/>
          <w:lang w:val="fr-CH"/>
        </w:rPr>
        <w:t>avec un prélèvement positif documenté</w:t>
      </w:r>
      <w:r w:rsidR="00D042A8">
        <w:rPr>
          <w:rFonts w:cs="Arial"/>
          <w:szCs w:val="22"/>
          <w:lang w:val="fr-CH"/>
        </w:rPr>
        <w:t xml:space="preserve"> au cours</w:t>
      </w:r>
      <w:r w:rsidRPr="00427489">
        <w:rPr>
          <w:rFonts w:cs="Arial"/>
          <w:szCs w:val="22"/>
          <w:lang w:val="fr-CH"/>
        </w:rPr>
        <w:t xml:space="preserve"> :</w:t>
      </w:r>
    </w:p>
    <w:p w14:paraId="3A407C28" w14:textId="77777777" w:rsidR="00427489" w:rsidRPr="00427489" w:rsidRDefault="00427489" w:rsidP="00427489">
      <w:pPr>
        <w:numPr>
          <w:ilvl w:val="0"/>
          <w:numId w:val="44"/>
        </w:numPr>
        <w:spacing w:before="0" w:after="0"/>
        <w:jc w:val="left"/>
        <w:rPr>
          <w:rFonts w:cs="Arial"/>
          <w:szCs w:val="22"/>
          <w:lang w:val="fr-CH"/>
        </w:rPr>
      </w:pPr>
      <w:r w:rsidRPr="00427489">
        <w:rPr>
          <w:rFonts w:cs="Arial"/>
          <w:szCs w:val="22"/>
          <w:lang w:val="fr-CH"/>
        </w:rPr>
        <w:t>≤ 1 mois pour les BLSE et le MRSA ;</w:t>
      </w:r>
    </w:p>
    <w:p w14:paraId="56E7CCB1" w14:textId="71199241" w:rsidR="00427489" w:rsidRPr="00427489" w:rsidRDefault="00427489" w:rsidP="00427489">
      <w:pPr>
        <w:numPr>
          <w:ilvl w:val="0"/>
          <w:numId w:val="44"/>
        </w:numPr>
        <w:spacing w:before="0" w:after="0"/>
        <w:jc w:val="left"/>
        <w:rPr>
          <w:rFonts w:cs="Arial"/>
          <w:szCs w:val="22"/>
          <w:lang w:val="fr-CH"/>
        </w:rPr>
      </w:pPr>
      <w:r w:rsidRPr="00427489">
        <w:rPr>
          <w:rFonts w:cs="Arial"/>
          <w:szCs w:val="22"/>
          <w:lang w:val="fr-CH"/>
        </w:rPr>
        <w:t>≤</w:t>
      </w:r>
      <w:r w:rsidR="00645E9B">
        <w:rPr>
          <w:rFonts w:cs="Arial"/>
          <w:szCs w:val="22"/>
          <w:lang w:val="fr-CH"/>
        </w:rPr>
        <w:t xml:space="preserve"> 6 </w:t>
      </w:r>
      <w:r w:rsidRPr="00427489">
        <w:rPr>
          <w:rFonts w:cs="Arial"/>
          <w:szCs w:val="22"/>
          <w:lang w:val="fr-CH"/>
        </w:rPr>
        <w:t>mois</w:t>
      </w:r>
      <w:r w:rsidR="007B387D">
        <w:rPr>
          <w:rFonts w:cs="Arial"/>
          <w:szCs w:val="22"/>
          <w:lang w:val="fr-CH"/>
        </w:rPr>
        <w:t xml:space="preserve"> </w:t>
      </w:r>
      <w:r w:rsidRPr="00427489">
        <w:rPr>
          <w:rFonts w:cs="Arial"/>
          <w:szCs w:val="22"/>
          <w:lang w:val="fr-CH"/>
        </w:rPr>
        <w:t xml:space="preserve">pour les VRE, carbapénémases et </w:t>
      </w:r>
      <w:r w:rsidRPr="00427489">
        <w:rPr>
          <w:rFonts w:cs="Arial"/>
          <w:i/>
          <w:iCs/>
          <w:szCs w:val="22"/>
          <w:lang w:val="fr-CH"/>
        </w:rPr>
        <w:t>Candida auris</w:t>
      </w:r>
      <w:r w:rsidRPr="00427489">
        <w:rPr>
          <w:rFonts w:cs="Arial"/>
          <w:szCs w:val="22"/>
          <w:lang w:val="fr-CH"/>
        </w:rPr>
        <w:t>.</w:t>
      </w:r>
    </w:p>
    <w:p w14:paraId="78E966E9" w14:textId="77777777" w:rsidR="00427489" w:rsidRDefault="00427489" w:rsidP="004224EE">
      <w:pPr>
        <w:tabs>
          <w:tab w:val="left" w:pos="6824"/>
        </w:tabs>
      </w:pPr>
    </w:p>
    <w:p w14:paraId="13540D3B" w14:textId="60437903" w:rsidR="009A77FF" w:rsidRPr="00EB561B" w:rsidRDefault="00EB561B" w:rsidP="004224EE">
      <w:pPr>
        <w:tabs>
          <w:tab w:val="left" w:pos="6824"/>
        </w:tabs>
        <w:rPr>
          <w:b/>
          <w:bCs/>
        </w:rPr>
      </w:pPr>
      <w:r w:rsidRPr="00EB561B">
        <w:rPr>
          <w:b/>
          <w:bCs/>
        </w:rPr>
        <w:t xml:space="preserve">Nombre total de cas </w:t>
      </w:r>
    </w:p>
    <w:p w14:paraId="6A3A037B" w14:textId="5F15173B" w:rsidR="00EB561B" w:rsidRDefault="00D042A8" w:rsidP="004224EE">
      <w:pPr>
        <w:tabs>
          <w:tab w:val="left" w:pos="6824"/>
        </w:tabs>
      </w:pPr>
      <w:r>
        <w:t>Ensemble des cas connus et des nouveaux cas</w:t>
      </w:r>
    </w:p>
    <w:p w14:paraId="70C1F932" w14:textId="77777777" w:rsidR="00D042A8" w:rsidRDefault="00D042A8" w:rsidP="004224EE">
      <w:pPr>
        <w:tabs>
          <w:tab w:val="left" w:pos="6824"/>
        </w:tabs>
      </w:pPr>
    </w:p>
    <w:p w14:paraId="74DD1EEF" w14:textId="21058144" w:rsidR="00427489" w:rsidRPr="00427489" w:rsidRDefault="00427489" w:rsidP="004224EE">
      <w:pPr>
        <w:tabs>
          <w:tab w:val="left" w:pos="6824"/>
        </w:tabs>
        <w:rPr>
          <w:b/>
          <w:bCs/>
        </w:rPr>
      </w:pPr>
      <w:r w:rsidRPr="00427489">
        <w:rPr>
          <w:b/>
          <w:bCs/>
        </w:rPr>
        <w:t>Cas connus </w:t>
      </w:r>
    </w:p>
    <w:p w14:paraId="79399E56" w14:textId="0A0D1B41" w:rsidR="004C54C8" w:rsidRDefault="00427489" w:rsidP="004224EE">
      <w:pPr>
        <w:tabs>
          <w:tab w:val="left" w:pos="6824"/>
        </w:tabs>
      </w:pPr>
      <w:r w:rsidRPr="00EB561B">
        <w:rPr>
          <w:rFonts w:cs="Arial"/>
          <w:szCs w:val="22"/>
        </w:rPr>
        <w:t>Patient</w:t>
      </w:r>
      <w:r w:rsidR="00E57749">
        <w:rPr>
          <w:rFonts w:cs="Arial"/>
          <w:szCs w:val="22"/>
        </w:rPr>
        <w:t>s</w:t>
      </w:r>
      <w:r w:rsidRPr="00EB561B">
        <w:rPr>
          <w:rFonts w:cs="Arial"/>
          <w:szCs w:val="22"/>
        </w:rPr>
        <w:t xml:space="preserve"> déjà </w:t>
      </w:r>
      <w:r w:rsidR="00D042A8">
        <w:rPr>
          <w:rFonts w:cs="Arial"/>
          <w:szCs w:val="22"/>
        </w:rPr>
        <w:t>connus porteurs du MOMR concerné avant l’hospitalisation actuelle (cf définition d’un cas)</w:t>
      </w:r>
    </w:p>
    <w:p w14:paraId="142ACB04" w14:textId="77777777" w:rsidR="00427489" w:rsidRDefault="00427489" w:rsidP="004224EE">
      <w:pPr>
        <w:tabs>
          <w:tab w:val="left" w:pos="6824"/>
        </w:tabs>
      </w:pPr>
    </w:p>
    <w:p w14:paraId="68DBC2FB" w14:textId="1C9BBAD7" w:rsidR="00427489" w:rsidRDefault="00427489" w:rsidP="004224EE">
      <w:pPr>
        <w:tabs>
          <w:tab w:val="left" w:pos="6824"/>
        </w:tabs>
        <w:rPr>
          <w:b/>
          <w:bCs/>
        </w:rPr>
      </w:pPr>
      <w:r w:rsidRPr="00D042A8">
        <w:rPr>
          <w:b/>
          <w:bCs/>
        </w:rPr>
        <w:t>Nouveau cas admission</w:t>
      </w:r>
    </w:p>
    <w:p w14:paraId="3F97F85B" w14:textId="48495BCA" w:rsidR="00D042A8" w:rsidRDefault="00D042A8" w:rsidP="004224EE">
      <w:pPr>
        <w:tabs>
          <w:tab w:val="left" w:pos="6824"/>
        </w:tabs>
      </w:pPr>
      <w:r>
        <w:t>Première identification du MOMR concerné chez le patient, avec un prélèvement positif &lt; 72h après l’admission</w:t>
      </w:r>
    </w:p>
    <w:p w14:paraId="2E12DE89" w14:textId="77777777" w:rsidR="00D042A8" w:rsidRDefault="00D042A8" w:rsidP="004224EE">
      <w:pPr>
        <w:tabs>
          <w:tab w:val="left" w:pos="6824"/>
        </w:tabs>
      </w:pPr>
    </w:p>
    <w:p w14:paraId="1FC2CA18" w14:textId="6276202A" w:rsidR="00D042A8" w:rsidRDefault="004C54C8" w:rsidP="00B47DA8">
      <w:pPr>
        <w:tabs>
          <w:tab w:val="left" w:pos="6824"/>
        </w:tabs>
      </w:pPr>
      <w:r w:rsidRPr="00D042A8">
        <w:rPr>
          <w:b/>
          <w:bCs/>
        </w:rPr>
        <w:t>Nouveau cas diag</w:t>
      </w:r>
      <w:r w:rsidR="00D042A8" w:rsidRPr="00D042A8">
        <w:rPr>
          <w:b/>
          <w:bCs/>
        </w:rPr>
        <w:t xml:space="preserve">. </w:t>
      </w:r>
      <w:r w:rsidR="00D042A8" w:rsidRPr="00D042A8">
        <w:rPr>
          <w:rFonts w:cs="Arial"/>
          <w:b/>
          <w:bCs/>
        </w:rPr>
        <w:t>≥</w:t>
      </w:r>
      <w:r w:rsidR="00D042A8" w:rsidRPr="00D042A8">
        <w:rPr>
          <w:b/>
          <w:bCs/>
        </w:rPr>
        <w:t xml:space="preserve"> </w:t>
      </w:r>
      <w:r w:rsidRPr="00D042A8">
        <w:rPr>
          <w:b/>
          <w:bCs/>
        </w:rPr>
        <w:t>72h</w:t>
      </w:r>
      <w:r w:rsidR="00B47DA8" w:rsidRPr="00D042A8">
        <w:rPr>
          <w:b/>
          <w:bCs/>
        </w:rPr>
        <w:t> d’hos</w:t>
      </w:r>
      <w:r w:rsidR="00D042A8" w:rsidRPr="00D042A8">
        <w:rPr>
          <w:b/>
          <w:bCs/>
        </w:rPr>
        <w:t>p</w:t>
      </w:r>
      <w:r w:rsidR="00D042A8">
        <w:t>.</w:t>
      </w:r>
    </w:p>
    <w:p w14:paraId="0EC51050" w14:textId="563D6A70" w:rsidR="00D042A8" w:rsidRPr="00D042A8" w:rsidRDefault="00D042A8" w:rsidP="00B47DA8">
      <w:pPr>
        <w:tabs>
          <w:tab w:val="left" w:pos="6824"/>
        </w:tabs>
        <w:rPr>
          <w:lang w:val="fr-CH"/>
        </w:rPr>
      </w:pPr>
      <w:r>
        <w:t xml:space="preserve">Première identification du MOMR concerné chez le patient, avec un prélèvement positif </w:t>
      </w:r>
      <w:r>
        <w:rPr>
          <w:rFonts w:cs="Arial"/>
        </w:rPr>
        <w:t>≥</w:t>
      </w:r>
      <w:r>
        <w:t xml:space="preserve"> </w:t>
      </w:r>
      <w:r w:rsidR="00284026">
        <w:t>72h après l’admission</w:t>
      </w:r>
    </w:p>
    <w:p w14:paraId="24ABA9D2" w14:textId="77777777" w:rsidR="00D042A8" w:rsidRDefault="00D042A8" w:rsidP="00B47DA8">
      <w:pPr>
        <w:tabs>
          <w:tab w:val="left" w:pos="6824"/>
        </w:tabs>
      </w:pPr>
    </w:p>
    <w:p w14:paraId="1AF0C227" w14:textId="34A2A3F4" w:rsidR="00284026" w:rsidRPr="00284026" w:rsidRDefault="00284026" w:rsidP="00B47DA8">
      <w:pPr>
        <w:tabs>
          <w:tab w:val="left" w:pos="6824"/>
        </w:tabs>
        <w:rPr>
          <w:b/>
          <w:bCs/>
        </w:rPr>
      </w:pPr>
      <w:r w:rsidRPr="00284026">
        <w:rPr>
          <w:b/>
          <w:bCs/>
        </w:rPr>
        <w:t>Cas avec hémoculture positive</w:t>
      </w:r>
    </w:p>
    <w:p w14:paraId="53706D85" w14:textId="736ED0AD" w:rsidR="00284026" w:rsidRDefault="00284026" w:rsidP="00B47DA8">
      <w:pPr>
        <w:tabs>
          <w:tab w:val="left" w:pos="6824"/>
        </w:tabs>
      </w:pPr>
      <w:r>
        <w:t>Présence d’un MOMR dans au moins une hémoculture</w:t>
      </w:r>
    </w:p>
    <w:p w14:paraId="1D1F2D6D" w14:textId="77777777" w:rsidR="00EB561B" w:rsidRPr="00EB561B" w:rsidRDefault="00EB561B" w:rsidP="00EB561B">
      <w:pPr>
        <w:tabs>
          <w:tab w:val="left" w:pos="6824"/>
        </w:tabs>
        <w:spacing w:before="0" w:after="0"/>
        <w:rPr>
          <w:rFonts w:cs="Arial"/>
          <w:szCs w:val="22"/>
        </w:rPr>
      </w:pPr>
    </w:p>
    <w:p w14:paraId="5F0007DE" w14:textId="5C92F808" w:rsidR="009A77FF" w:rsidRPr="00FB1EE3" w:rsidRDefault="008B08E3" w:rsidP="00FB1EE3">
      <w:pPr>
        <w:tabs>
          <w:tab w:val="left" w:pos="6824"/>
        </w:tabs>
        <w:spacing w:before="0" w:after="120"/>
        <w:rPr>
          <w:rFonts w:cs="Arial"/>
          <w:b/>
          <w:bCs/>
          <w:szCs w:val="22"/>
        </w:rPr>
      </w:pPr>
      <w:r w:rsidRPr="00FB1EE3">
        <w:rPr>
          <w:rFonts w:cs="Arial"/>
          <w:b/>
          <w:bCs/>
          <w:szCs w:val="22"/>
        </w:rPr>
        <w:t>Cas contact </w:t>
      </w:r>
    </w:p>
    <w:p w14:paraId="425F6D52" w14:textId="2BA82093" w:rsidR="008B08E3" w:rsidRPr="00EB561B" w:rsidRDefault="008B08E3" w:rsidP="00EB561B">
      <w:pPr>
        <w:tabs>
          <w:tab w:val="left" w:pos="6824"/>
        </w:tabs>
        <w:spacing w:before="0" w:after="0"/>
        <w:rPr>
          <w:rFonts w:cs="Arial"/>
          <w:szCs w:val="22"/>
        </w:rPr>
      </w:pPr>
      <w:r>
        <w:rPr>
          <w:rFonts w:cs="Arial"/>
          <w:szCs w:val="22"/>
        </w:rPr>
        <w:t xml:space="preserve">Patient identifié comme ayant été exposé à un porteur de MOMR et nécessitant un dépistage selon </w:t>
      </w:r>
      <w:r w:rsidR="00FB1EE3">
        <w:rPr>
          <w:rFonts w:cs="Arial"/>
          <w:szCs w:val="22"/>
        </w:rPr>
        <w:t>la procédure en vigueur</w:t>
      </w:r>
    </w:p>
    <w:p w14:paraId="1EB0BD73" w14:textId="77777777" w:rsidR="009A77FF" w:rsidRPr="00EB561B" w:rsidRDefault="009A77FF" w:rsidP="00EB561B">
      <w:pPr>
        <w:tabs>
          <w:tab w:val="left" w:pos="6824"/>
        </w:tabs>
        <w:spacing w:before="0" w:after="0"/>
        <w:rPr>
          <w:rFonts w:cs="Arial"/>
          <w:szCs w:val="22"/>
        </w:rPr>
      </w:pPr>
    </w:p>
    <w:p w14:paraId="4820C1FA" w14:textId="77777777" w:rsidR="003F598F" w:rsidRPr="00EB561B" w:rsidRDefault="003F598F" w:rsidP="00EB561B">
      <w:pPr>
        <w:tabs>
          <w:tab w:val="left" w:pos="6824"/>
        </w:tabs>
        <w:spacing w:before="0" w:after="0"/>
        <w:rPr>
          <w:rFonts w:cs="Arial"/>
          <w:szCs w:val="22"/>
        </w:rPr>
      </w:pPr>
    </w:p>
    <w:p w14:paraId="34E370F1" w14:textId="77777777" w:rsidR="00BF484D" w:rsidRPr="00EB561B" w:rsidRDefault="00BF484D" w:rsidP="00645E9B">
      <w:pPr>
        <w:tabs>
          <w:tab w:val="left" w:pos="6824"/>
        </w:tabs>
        <w:spacing w:before="0" w:after="0"/>
        <w:ind w:left="0"/>
        <w:rPr>
          <w:rFonts w:cs="Arial"/>
          <w:szCs w:val="22"/>
        </w:rPr>
      </w:pPr>
    </w:p>
    <w:sectPr w:rsidR="00BF484D" w:rsidRPr="00EB561B" w:rsidSect="007B5E02">
      <w:headerReference w:type="even" r:id="rId52"/>
      <w:headerReference w:type="default" r:id="rId53"/>
      <w:footerReference w:type="default" r:id="rId54"/>
      <w:headerReference w:type="first" r:id="rId55"/>
      <w:footerReference w:type="first" r:id="rId56"/>
      <w:pgSz w:w="11907" w:h="16840" w:code="9"/>
      <w:pgMar w:top="720" w:right="720" w:bottom="720" w:left="720" w:header="720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81A99" w14:textId="77777777" w:rsidR="00B00EC0" w:rsidRDefault="00B00EC0">
      <w:r>
        <w:separator/>
      </w:r>
    </w:p>
  </w:endnote>
  <w:endnote w:type="continuationSeparator" w:id="0">
    <w:p w14:paraId="2B71070A" w14:textId="77777777" w:rsidR="00B00EC0" w:rsidRDefault="00B0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F6AAA" w14:textId="3A27AD88" w:rsidR="004224EE" w:rsidRPr="004224EE" w:rsidRDefault="004224EE">
    <w:pPr>
      <w:pStyle w:val="Pieddepage"/>
      <w:rPr>
        <w:sz w:val="16"/>
        <w:szCs w:val="16"/>
      </w:rPr>
    </w:pPr>
    <w:r w:rsidRPr="004224EE">
      <w:rPr>
        <w:sz w:val="16"/>
        <w:szCs w:val="16"/>
      </w:rPr>
      <w:t>Questionnaire démographique</w:t>
    </w:r>
    <w:r w:rsidR="00E75AB7">
      <w:rPr>
        <w:sz w:val="16"/>
        <w:szCs w:val="16"/>
      </w:rPr>
      <w:t>_MOMR</w:t>
    </w:r>
    <w:r w:rsidRPr="004224EE">
      <w:rPr>
        <w:sz w:val="16"/>
        <w:szCs w:val="16"/>
      </w:rPr>
      <w:t>_CTR_2026</w:t>
    </w:r>
  </w:p>
  <w:p w14:paraId="4A253270" w14:textId="77777777" w:rsidR="00230914" w:rsidRPr="00463A75" w:rsidRDefault="00230914">
    <w:pPr>
      <w:pStyle w:val="Pieddepage"/>
      <w:rPr>
        <w:sz w:val="2"/>
        <w:lang w:val="fr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Ind w:w="-214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498"/>
      <w:gridCol w:w="211"/>
      <w:gridCol w:w="8505"/>
    </w:tblGrid>
    <w:tr w:rsidR="00230914" w14:paraId="67EA7D01" w14:textId="77777777" w:rsidTr="00A517EA">
      <w:trPr>
        <w:trHeight w:val="992"/>
      </w:trPr>
      <w:tc>
        <w:tcPr>
          <w:tcW w:w="498" w:type="dxa"/>
          <w:vAlign w:val="bottom"/>
        </w:tcPr>
        <w:p w14:paraId="262EFC05" w14:textId="77777777" w:rsidR="00230914" w:rsidRDefault="00230914" w:rsidP="00A517EA">
          <w:pPr>
            <w:ind w:right="-77"/>
            <w:jc w:val="center"/>
            <w:rPr>
              <w:i/>
            </w:rPr>
          </w:pPr>
        </w:p>
      </w:tc>
      <w:tc>
        <w:tcPr>
          <w:tcW w:w="211" w:type="dxa"/>
          <w:vAlign w:val="bottom"/>
        </w:tcPr>
        <w:p w14:paraId="738721AE" w14:textId="77777777" w:rsidR="00230914" w:rsidRDefault="000544E3">
          <w:pPr>
            <w:pStyle w:val="Pieddepage"/>
            <w:jc w:val="center"/>
          </w:pPr>
          <w:r>
            <w:rPr>
              <w:noProof/>
              <w:lang w:val="fr-CH"/>
            </w:rPr>
            <w:drawing>
              <wp:inline distT="0" distB="0" distL="0" distR="0" wp14:anchorId="2AF3014E" wp14:editId="4785CDC6">
                <wp:extent cx="19050" cy="428625"/>
                <wp:effectExtent l="0" t="0" r="0" b="9525"/>
                <wp:docPr id="191893617" name="Image 191893617" descr="barre-lettres-n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barre-lettres-nb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vAlign w:val="bottom"/>
        </w:tcPr>
        <w:p w14:paraId="2224168F" w14:textId="77777777" w:rsidR="00230914" w:rsidRDefault="00215622">
          <w:pPr>
            <w:pStyle w:val="Pieddepage"/>
            <w:rPr>
              <w:spacing w:val="-6"/>
              <w:sz w:val="16"/>
            </w:rPr>
          </w:pPr>
          <w:r>
            <w:rPr>
              <w:spacing w:val="-6"/>
              <w:sz w:val="16"/>
            </w:rPr>
            <w:t xml:space="preserve">Direction générale </w:t>
          </w:r>
          <w:r w:rsidR="00230914">
            <w:rPr>
              <w:spacing w:val="-6"/>
              <w:sz w:val="16"/>
            </w:rPr>
            <w:t>de la santé – Département de la santé et de l'action sociale</w:t>
          </w:r>
        </w:p>
        <w:p w14:paraId="5D8239A6" w14:textId="77777777" w:rsidR="00230914" w:rsidRDefault="009F4EF5" w:rsidP="00356CEB">
          <w:pPr>
            <w:pStyle w:val="Pieddepage"/>
            <w:rPr>
              <w:spacing w:val="-6"/>
              <w:sz w:val="16"/>
              <w:lang w:val="de-CH"/>
            </w:rPr>
          </w:pPr>
          <w:r w:rsidRPr="009F4EF5">
            <w:rPr>
              <w:sz w:val="16"/>
              <w:lang w:val="de-CH"/>
            </w:rPr>
            <w:t>www.vd.ch</w:t>
          </w:r>
          <w:r>
            <w:rPr>
              <w:spacing w:val="-6"/>
              <w:sz w:val="16"/>
            </w:rPr>
            <w:t>/</w:t>
          </w:r>
          <w:r w:rsidR="00215622">
            <w:rPr>
              <w:spacing w:val="-6"/>
              <w:sz w:val="16"/>
            </w:rPr>
            <w:t>dgs</w:t>
          </w:r>
          <w:r w:rsidR="00E05B80">
            <w:rPr>
              <w:spacing w:val="-6"/>
              <w:sz w:val="16"/>
              <w:lang w:val="de-CH"/>
            </w:rPr>
            <w:t xml:space="preserve">– T + 41 21 316 42 </w:t>
          </w:r>
          <w:r w:rsidR="00356CEB">
            <w:rPr>
              <w:spacing w:val="-6"/>
              <w:sz w:val="16"/>
              <w:lang w:val="de-CH"/>
            </w:rPr>
            <w:t xml:space="preserve">26 </w:t>
          </w:r>
          <w:r w:rsidR="00E05B80">
            <w:rPr>
              <w:spacing w:val="-6"/>
              <w:sz w:val="16"/>
              <w:lang w:val="de-CH"/>
            </w:rPr>
            <w:t xml:space="preserve"> </w:t>
          </w:r>
          <w:r w:rsidR="00230914">
            <w:rPr>
              <w:spacing w:val="-6"/>
              <w:sz w:val="16"/>
              <w:lang w:val="de-CH"/>
            </w:rPr>
            <w:t xml:space="preserve">– </w:t>
          </w:r>
          <w:r w:rsidR="00356CEB">
            <w:rPr>
              <w:spacing w:val="-6"/>
              <w:sz w:val="16"/>
              <w:lang w:val="de-CH"/>
            </w:rPr>
            <w:t>medecin.cantonal</w:t>
          </w:r>
          <w:r w:rsidR="00230914">
            <w:rPr>
              <w:spacing w:val="-6"/>
              <w:sz w:val="16"/>
              <w:lang w:val="de-CH"/>
            </w:rPr>
            <w:t>@vd.ch</w:t>
          </w:r>
        </w:p>
      </w:tc>
    </w:tr>
  </w:tbl>
  <w:p w14:paraId="29CA7831" w14:textId="77777777" w:rsidR="00230914" w:rsidRDefault="00230914">
    <w:pPr>
      <w:pStyle w:val="Pieddepage"/>
      <w:rPr>
        <w:sz w:val="2"/>
        <w:lang w:val="de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12E86" w14:textId="77777777" w:rsidR="00B00EC0" w:rsidRDefault="00B00EC0">
      <w:r>
        <w:separator/>
      </w:r>
    </w:p>
  </w:footnote>
  <w:footnote w:type="continuationSeparator" w:id="0">
    <w:p w14:paraId="2F0FD03A" w14:textId="77777777" w:rsidR="00B00EC0" w:rsidRDefault="00B00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EF965" w14:textId="77777777" w:rsidR="00230914" w:rsidRDefault="00230914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825CB7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4C826325" w14:textId="77777777" w:rsidR="00230914" w:rsidRDefault="00230914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78C53" w14:textId="2EF98144" w:rsidR="00230914" w:rsidRDefault="004224EE">
    <w:pPr>
      <w:pStyle w:val="En-tte"/>
      <w:ind w:right="360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E687E3D" wp14:editId="36FCB1EA">
          <wp:simplePos x="0" y="0"/>
          <wp:positionH relativeFrom="column">
            <wp:posOffset>280725</wp:posOffset>
          </wp:positionH>
          <wp:positionV relativeFrom="paragraph">
            <wp:posOffset>-274347</wp:posOffset>
          </wp:positionV>
          <wp:extent cx="1987550" cy="859790"/>
          <wp:effectExtent l="0" t="0" r="0" b="0"/>
          <wp:wrapTopAndBottom/>
          <wp:docPr id="28221514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550" cy="859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662D4">
      <w:rPr>
        <w:rFonts w:ascii="Times New Roman" w:hAnsi="Times New Roman" w:cs="Arial"/>
        <w:noProof/>
        <w:szCs w:val="24"/>
        <w:lang w:eastAsia="fr-FR"/>
      </w:rPr>
      <w:drawing>
        <wp:anchor distT="0" distB="0" distL="114300" distR="114300" simplePos="0" relativeHeight="251661312" behindDoc="0" locked="0" layoutInCell="1" allowOverlap="1" wp14:anchorId="02CC922C" wp14:editId="33149578">
          <wp:simplePos x="0" y="0"/>
          <wp:positionH relativeFrom="column">
            <wp:posOffset>4704080</wp:posOffset>
          </wp:positionH>
          <wp:positionV relativeFrom="paragraph">
            <wp:posOffset>-203697</wp:posOffset>
          </wp:positionV>
          <wp:extent cx="1913890" cy="323215"/>
          <wp:effectExtent l="0" t="0" r="0" b="635"/>
          <wp:wrapThrough wrapText="bothSides">
            <wp:wrapPolygon edited="0">
              <wp:start x="7310" y="0"/>
              <wp:lineTo x="430" y="2546"/>
              <wp:lineTo x="430" y="17823"/>
              <wp:lineTo x="7310" y="20369"/>
              <wp:lineTo x="8600" y="20369"/>
              <wp:lineTo x="21285" y="17823"/>
              <wp:lineTo x="21285" y="2546"/>
              <wp:lineTo x="8600" y="0"/>
              <wp:lineTo x="7310" y="0"/>
            </wp:wrapPolygon>
          </wp:wrapThrough>
          <wp:docPr id="349823410" name="Image 3498234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27" t="37823"/>
                  <a:stretch/>
                </pic:blipFill>
                <pic:spPr bwMode="auto">
                  <a:xfrm>
                    <a:off x="0" y="0"/>
                    <a:ext cx="1913890" cy="3232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5662D4">
      <w:tab/>
    </w:r>
    <w:r w:rsidR="005662D4">
      <w:tab/>
    </w:r>
    <w:r w:rsidR="005662D4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90" w:type="dxa"/>
      <w:tblInd w:w="-21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94"/>
      <w:gridCol w:w="4490"/>
      <w:gridCol w:w="4006"/>
    </w:tblGrid>
    <w:tr w:rsidR="00B406F4" w14:paraId="20775913" w14:textId="77777777" w:rsidTr="001577F6">
      <w:trPr>
        <w:cantSplit/>
        <w:trHeight w:val="1434"/>
      </w:trPr>
      <w:tc>
        <w:tcPr>
          <w:tcW w:w="1194" w:type="dxa"/>
        </w:tcPr>
        <w:p w14:paraId="57A4767B" w14:textId="77777777" w:rsidR="00B406F4" w:rsidRDefault="00B406F4" w:rsidP="00B406F4">
          <w:pPr>
            <w:jc w:val="center"/>
          </w:pPr>
          <w:r w:rsidRPr="004C7497">
            <w:rPr>
              <w:rStyle w:val="Titre5Car"/>
              <w:noProof/>
            </w:rPr>
            <w:drawing>
              <wp:inline distT="0" distB="0" distL="0" distR="0" wp14:anchorId="2E781A5D" wp14:editId="50982E23">
                <wp:extent cx="731520" cy="1462554"/>
                <wp:effectExtent l="0" t="0" r="0" b="0"/>
                <wp:docPr id="688421222" name="Image 688421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501" cy="15105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90" w:type="dxa"/>
        </w:tcPr>
        <w:p w14:paraId="5B622074" w14:textId="77777777" w:rsidR="00B406F4" w:rsidRDefault="00B406F4" w:rsidP="00B406F4">
          <w:pPr>
            <w:rPr>
              <w:b/>
              <w:sz w:val="20"/>
            </w:rPr>
          </w:pPr>
          <w:r>
            <w:rPr>
              <w:b/>
              <w:sz w:val="20"/>
            </w:rPr>
            <w:t xml:space="preserve">Direction générale de la santé </w:t>
          </w:r>
        </w:p>
        <w:p w14:paraId="5E83DED3" w14:textId="77777777" w:rsidR="00B406F4" w:rsidRDefault="00B406F4" w:rsidP="00B406F4">
          <w:pPr>
            <w:rPr>
              <w:spacing w:val="-8"/>
              <w:sz w:val="20"/>
            </w:rPr>
          </w:pPr>
        </w:p>
        <w:p w14:paraId="040838F2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Office du médecin cantonal</w:t>
          </w:r>
        </w:p>
        <w:p w14:paraId="4A7D4BCB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HPCi Vaud</w:t>
          </w:r>
        </w:p>
        <w:p w14:paraId="43D18735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Avenue de la Gare 43,</w:t>
          </w:r>
        </w:p>
        <w:p w14:paraId="583CDBA3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1003 Lausanne</w:t>
          </w:r>
        </w:p>
        <w:p w14:paraId="31C2DED2" w14:textId="77777777" w:rsidR="00B406F4" w:rsidRDefault="00B406F4" w:rsidP="00B406F4">
          <w:pPr>
            <w:rPr>
              <w:sz w:val="20"/>
            </w:rPr>
          </w:pPr>
          <w:r>
            <w:rPr>
              <w:noProof/>
              <w:color w:val="008000"/>
            </w:rPr>
            <w:drawing>
              <wp:anchor distT="0" distB="0" distL="114300" distR="114300" simplePos="0" relativeHeight="251659264" behindDoc="0" locked="0" layoutInCell="1" allowOverlap="1" wp14:anchorId="792ED213" wp14:editId="143E092F">
                <wp:simplePos x="0" y="0"/>
                <wp:positionH relativeFrom="column">
                  <wp:posOffset>4788</wp:posOffset>
                </wp:positionH>
                <wp:positionV relativeFrom="paragraph">
                  <wp:posOffset>103150</wp:posOffset>
                </wp:positionV>
                <wp:extent cx="1698171" cy="266546"/>
                <wp:effectExtent l="0" t="0" r="0" b="635"/>
                <wp:wrapNone/>
                <wp:docPr id="248641153" name="Image 2486411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8171" cy="2665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006" w:type="dxa"/>
        </w:tcPr>
        <w:p w14:paraId="1BEAF9A1" w14:textId="77777777" w:rsidR="00B406F4" w:rsidRDefault="00B406F4" w:rsidP="00B406F4"/>
      </w:tc>
    </w:tr>
  </w:tbl>
  <w:p w14:paraId="1DA1019A" w14:textId="77777777" w:rsidR="00B406F4" w:rsidRDefault="00B406F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8F1F56"/>
    <w:multiLevelType w:val="hybridMultilevel"/>
    <w:tmpl w:val="1756AC2A"/>
    <w:lvl w:ilvl="0" w:tplc="175471A4">
      <w:start w:val="1"/>
      <w:numFmt w:val="lowerLetter"/>
      <w:lvlText w:val="%1)"/>
      <w:lvlJc w:val="left"/>
      <w:pPr>
        <w:ind w:left="1140" w:hanging="435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785" w:hanging="360"/>
      </w:pPr>
    </w:lvl>
    <w:lvl w:ilvl="2" w:tplc="100C001B" w:tentative="1">
      <w:start w:val="1"/>
      <w:numFmt w:val="lowerRoman"/>
      <w:lvlText w:val="%3."/>
      <w:lvlJc w:val="right"/>
      <w:pPr>
        <w:ind w:left="2505" w:hanging="180"/>
      </w:pPr>
    </w:lvl>
    <w:lvl w:ilvl="3" w:tplc="100C000F" w:tentative="1">
      <w:start w:val="1"/>
      <w:numFmt w:val="decimal"/>
      <w:lvlText w:val="%4."/>
      <w:lvlJc w:val="left"/>
      <w:pPr>
        <w:ind w:left="3225" w:hanging="360"/>
      </w:pPr>
    </w:lvl>
    <w:lvl w:ilvl="4" w:tplc="100C0019" w:tentative="1">
      <w:start w:val="1"/>
      <w:numFmt w:val="lowerLetter"/>
      <w:lvlText w:val="%5."/>
      <w:lvlJc w:val="left"/>
      <w:pPr>
        <w:ind w:left="3945" w:hanging="360"/>
      </w:pPr>
    </w:lvl>
    <w:lvl w:ilvl="5" w:tplc="100C001B" w:tentative="1">
      <w:start w:val="1"/>
      <w:numFmt w:val="lowerRoman"/>
      <w:lvlText w:val="%6."/>
      <w:lvlJc w:val="right"/>
      <w:pPr>
        <w:ind w:left="4665" w:hanging="180"/>
      </w:pPr>
    </w:lvl>
    <w:lvl w:ilvl="6" w:tplc="100C000F" w:tentative="1">
      <w:start w:val="1"/>
      <w:numFmt w:val="decimal"/>
      <w:lvlText w:val="%7."/>
      <w:lvlJc w:val="left"/>
      <w:pPr>
        <w:ind w:left="5385" w:hanging="360"/>
      </w:pPr>
    </w:lvl>
    <w:lvl w:ilvl="7" w:tplc="100C0019" w:tentative="1">
      <w:start w:val="1"/>
      <w:numFmt w:val="lowerLetter"/>
      <w:lvlText w:val="%8."/>
      <w:lvlJc w:val="left"/>
      <w:pPr>
        <w:ind w:left="6105" w:hanging="360"/>
      </w:pPr>
    </w:lvl>
    <w:lvl w:ilvl="8" w:tplc="10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9D31291"/>
    <w:multiLevelType w:val="hybridMultilevel"/>
    <w:tmpl w:val="6EC28B7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22B8F"/>
    <w:multiLevelType w:val="hybridMultilevel"/>
    <w:tmpl w:val="4942E9CE"/>
    <w:lvl w:ilvl="0" w:tplc="F4E81342">
      <w:start w:val="1"/>
      <w:numFmt w:val="upperLetter"/>
      <w:lvlText w:val="%1)"/>
      <w:lvlJc w:val="left"/>
      <w:pPr>
        <w:ind w:left="1792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2512" w:hanging="360"/>
      </w:pPr>
    </w:lvl>
    <w:lvl w:ilvl="2" w:tplc="100C001B" w:tentative="1">
      <w:start w:val="1"/>
      <w:numFmt w:val="lowerRoman"/>
      <w:lvlText w:val="%3."/>
      <w:lvlJc w:val="right"/>
      <w:pPr>
        <w:ind w:left="3232" w:hanging="180"/>
      </w:pPr>
    </w:lvl>
    <w:lvl w:ilvl="3" w:tplc="100C000F" w:tentative="1">
      <w:start w:val="1"/>
      <w:numFmt w:val="decimal"/>
      <w:lvlText w:val="%4."/>
      <w:lvlJc w:val="left"/>
      <w:pPr>
        <w:ind w:left="3952" w:hanging="360"/>
      </w:pPr>
    </w:lvl>
    <w:lvl w:ilvl="4" w:tplc="100C0019" w:tentative="1">
      <w:start w:val="1"/>
      <w:numFmt w:val="lowerLetter"/>
      <w:lvlText w:val="%5."/>
      <w:lvlJc w:val="left"/>
      <w:pPr>
        <w:ind w:left="4672" w:hanging="360"/>
      </w:pPr>
    </w:lvl>
    <w:lvl w:ilvl="5" w:tplc="100C001B" w:tentative="1">
      <w:start w:val="1"/>
      <w:numFmt w:val="lowerRoman"/>
      <w:lvlText w:val="%6."/>
      <w:lvlJc w:val="right"/>
      <w:pPr>
        <w:ind w:left="5392" w:hanging="180"/>
      </w:pPr>
    </w:lvl>
    <w:lvl w:ilvl="6" w:tplc="100C000F" w:tentative="1">
      <w:start w:val="1"/>
      <w:numFmt w:val="decimal"/>
      <w:lvlText w:val="%7."/>
      <w:lvlJc w:val="left"/>
      <w:pPr>
        <w:ind w:left="6112" w:hanging="360"/>
      </w:pPr>
    </w:lvl>
    <w:lvl w:ilvl="7" w:tplc="100C0019" w:tentative="1">
      <w:start w:val="1"/>
      <w:numFmt w:val="lowerLetter"/>
      <w:lvlText w:val="%8."/>
      <w:lvlJc w:val="left"/>
      <w:pPr>
        <w:ind w:left="6832" w:hanging="360"/>
      </w:pPr>
    </w:lvl>
    <w:lvl w:ilvl="8" w:tplc="100C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4" w15:restartNumberingAfterBreak="0">
    <w:nsid w:val="19230A41"/>
    <w:multiLevelType w:val="hybridMultilevel"/>
    <w:tmpl w:val="D33C3A60"/>
    <w:lvl w:ilvl="0" w:tplc="1098D654">
      <w:start w:val="1"/>
      <w:numFmt w:val="decimal"/>
      <w:lvlText w:val="%1.1"/>
      <w:lvlJc w:val="left"/>
      <w:pPr>
        <w:ind w:left="1287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2007" w:hanging="360"/>
      </w:pPr>
    </w:lvl>
    <w:lvl w:ilvl="2" w:tplc="100C001B" w:tentative="1">
      <w:start w:val="1"/>
      <w:numFmt w:val="lowerRoman"/>
      <w:lvlText w:val="%3."/>
      <w:lvlJc w:val="right"/>
      <w:pPr>
        <w:ind w:left="2727" w:hanging="180"/>
      </w:pPr>
    </w:lvl>
    <w:lvl w:ilvl="3" w:tplc="100C000F" w:tentative="1">
      <w:start w:val="1"/>
      <w:numFmt w:val="decimal"/>
      <w:lvlText w:val="%4."/>
      <w:lvlJc w:val="left"/>
      <w:pPr>
        <w:ind w:left="3447" w:hanging="360"/>
      </w:pPr>
    </w:lvl>
    <w:lvl w:ilvl="4" w:tplc="100C0019" w:tentative="1">
      <w:start w:val="1"/>
      <w:numFmt w:val="lowerLetter"/>
      <w:lvlText w:val="%5."/>
      <w:lvlJc w:val="left"/>
      <w:pPr>
        <w:ind w:left="4167" w:hanging="360"/>
      </w:pPr>
    </w:lvl>
    <w:lvl w:ilvl="5" w:tplc="100C001B" w:tentative="1">
      <w:start w:val="1"/>
      <w:numFmt w:val="lowerRoman"/>
      <w:lvlText w:val="%6."/>
      <w:lvlJc w:val="right"/>
      <w:pPr>
        <w:ind w:left="4887" w:hanging="180"/>
      </w:pPr>
    </w:lvl>
    <w:lvl w:ilvl="6" w:tplc="100C000F" w:tentative="1">
      <w:start w:val="1"/>
      <w:numFmt w:val="decimal"/>
      <w:lvlText w:val="%7."/>
      <w:lvlJc w:val="left"/>
      <w:pPr>
        <w:ind w:left="5607" w:hanging="360"/>
      </w:pPr>
    </w:lvl>
    <w:lvl w:ilvl="7" w:tplc="100C0019" w:tentative="1">
      <w:start w:val="1"/>
      <w:numFmt w:val="lowerLetter"/>
      <w:lvlText w:val="%8."/>
      <w:lvlJc w:val="left"/>
      <w:pPr>
        <w:ind w:left="6327" w:hanging="360"/>
      </w:pPr>
    </w:lvl>
    <w:lvl w:ilvl="8" w:tplc="10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50C7BC0"/>
    <w:multiLevelType w:val="hybridMultilevel"/>
    <w:tmpl w:val="F892AC3A"/>
    <w:lvl w:ilvl="0" w:tplc="1BBE9FC0">
      <w:start w:val="1"/>
      <w:numFmt w:val="lowerLetter"/>
      <w:lvlText w:val="%1)"/>
      <w:lvlJc w:val="left"/>
      <w:pPr>
        <w:ind w:left="1154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2204" w:hanging="360"/>
      </w:pPr>
    </w:lvl>
    <w:lvl w:ilvl="2" w:tplc="100C001B" w:tentative="1">
      <w:start w:val="1"/>
      <w:numFmt w:val="lowerRoman"/>
      <w:lvlText w:val="%3."/>
      <w:lvlJc w:val="right"/>
      <w:pPr>
        <w:ind w:left="2594" w:hanging="180"/>
      </w:pPr>
    </w:lvl>
    <w:lvl w:ilvl="3" w:tplc="100C000F" w:tentative="1">
      <w:start w:val="1"/>
      <w:numFmt w:val="decimal"/>
      <w:lvlText w:val="%4."/>
      <w:lvlJc w:val="left"/>
      <w:pPr>
        <w:ind w:left="3314" w:hanging="360"/>
      </w:pPr>
    </w:lvl>
    <w:lvl w:ilvl="4" w:tplc="100C0019" w:tentative="1">
      <w:start w:val="1"/>
      <w:numFmt w:val="lowerLetter"/>
      <w:lvlText w:val="%5."/>
      <w:lvlJc w:val="left"/>
      <w:pPr>
        <w:ind w:left="4034" w:hanging="360"/>
      </w:pPr>
    </w:lvl>
    <w:lvl w:ilvl="5" w:tplc="100C001B" w:tentative="1">
      <w:start w:val="1"/>
      <w:numFmt w:val="lowerRoman"/>
      <w:lvlText w:val="%6."/>
      <w:lvlJc w:val="right"/>
      <w:pPr>
        <w:ind w:left="4754" w:hanging="180"/>
      </w:pPr>
    </w:lvl>
    <w:lvl w:ilvl="6" w:tplc="100C000F" w:tentative="1">
      <w:start w:val="1"/>
      <w:numFmt w:val="decimal"/>
      <w:lvlText w:val="%7."/>
      <w:lvlJc w:val="left"/>
      <w:pPr>
        <w:ind w:left="5474" w:hanging="360"/>
      </w:pPr>
    </w:lvl>
    <w:lvl w:ilvl="7" w:tplc="100C0019" w:tentative="1">
      <w:start w:val="1"/>
      <w:numFmt w:val="lowerLetter"/>
      <w:lvlText w:val="%8."/>
      <w:lvlJc w:val="left"/>
      <w:pPr>
        <w:ind w:left="6194" w:hanging="360"/>
      </w:pPr>
    </w:lvl>
    <w:lvl w:ilvl="8" w:tplc="100C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6" w15:restartNumberingAfterBreak="0">
    <w:nsid w:val="29DA3CC8"/>
    <w:multiLevelType w:val="hybridMultilevel"/>
    <w:tmpl w:val="91B2D706"/>
    <w:lvl w:ilvl="0" w:tplc="100C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 w15:restartNumberingAfterBreak="0">
    <w:nsid w:val="2E2E56DE"/>
    <w:multiLevelType w:val="multilevel"/>
    <w:tmpl w:val="721C3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76028C"/>
    <w:multiLevelType w:val="hybridMultilevel"/>
    <w:tmpl w:val="3A50A23A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26495"/>
    <w:multiLevelType w:val="multilevel"/>
    <w:tmpl w:val="D02CB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823A9B"/>
    <w:multiLevelType w:val="hybridMultilevel"/>
    <w:tmpl w:val="32AA1C90"/>
    <w:lvl w:ilvl="0" w:tplc="10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B3D49A0"/>
    <w:multiLevelType w:val="multilevel"/>
    <w:tmpl w:val="AB6006A0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AD4234"/>
    <w:multiLevelType w:val="multilevel"/>
    <w:tmpl w:val="7506E3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3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991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410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86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98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6739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7856" w:hanging="1800"/>
      </w:pPr>
      <w:rPr>
        <w:rFonts w:hint="default"/>
        <w:color w:val="auto"/>
      </w:rPr>
    </w:lvl>
  </w:abstractNum>
  <w:abstractNum w:abstractNumId="13" w15:restartNumberingAfterBreak="0">
    <w:nsid w:val="4AA26486"/>
    <w:multiLevelType w:val="multilevel"/>
    <w:tmpl w:val="8B92E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C910D3"/>
    <w:multiLevelType w:val="multilevel"/>
    <w:tmpl w:val="438CC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2B23D1"/>
    <w:multiLevelType w:val="hybridMultilevel"/>
    <w:tmpl w:val="215ACE6E"/>
    <w:lvl w:ilvl="0" w:tplc="439632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5B01F4"/>
    <w:multiLevelType w:val="hybridMultilevel"/>
    <w:tmpl w:val="E75E9B92"/>
    <w:lvl w:ilvl="0" w:tplc="FC8A000A">
      <w:start w:val="1"/>
      <w:numFmt w:val="lowerLetter"/>
      <w:pStyle w:val="Sansinterligne"/>
      <w:lvlText w:val="%1)"/>
      <w:lvlJc w:val="left"/>
      <w:pPr>
        <w:ind w:left="757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BD4480"/>
    <w:multiLevelType w:val="hybridMultilevel"/>
    <w:tmpl w:val="55C84238"/>
    <w:lvl w:ilvl="0" w:tplc="C9FAF194">
      <w:start w:val="1"/>
      <w:numFmt w:val="decimal"/>
      <w:pStyle w:val="Titre2"/>
      <w:lvlText w:val="%1."/>
      <w:lvlJc w:val="left"/>
      <w:pPr>
        <w:ind w:left="786" w:hanging="360"/>
      </w:p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A3C4A8C"/>
    <w:multiLevelType w:val="hybridMultilevel"/>
    <w:tmpl w:val="8FBC8D72"/>
    <w:lvl w:ilvl="0" w:tplc="7764B826">
      <w:start w:val="1"/>
      <w:numFmt w:val="lowerLetter"/>
      <w:pStyle w:val="Titre3"/>
      <w:lvlText w:val="%1."/>
      <w:lvlJc w:val="left"/>
      <w:pPr>
        <w:ind w:left="1353" w:hanging="360"/>
      </w:pPr>
      <w:rPr>
        <w:rFonts w:hint="default"/>
        <w:b/>
        <w:bCs/>
      </w:rPr>
    </w:lvl>
    <w:lvl w:ilvl="1" w:tplc="100C0019" w:tentative="1">
      <w:start w:val="1"/>
      <w:numFmt w:val="lowerLetter"/>
      <w:lvlText w:val="%2."/>
      <w:lvlJc w:val="left"/>
      <w:pPr>
        <w:ind w:left="2073" w:hanging="360"/>
      </w:pPr>
    </w:lvl>
    <w:lvl w:ilvl="2" w:tplc="100C001B" w:tentative="1">
      <w:start w:val="1"/>
      <w:numFmt w:val="lowerRoman"/>
      <w:lvlText w:val="%3."/>
      <w:lvlJc w:val="right"/>
      <w:pPr>
        <w:ind w:left="2793" w:hanging="180"/>
      </w:pPr>
    </w:lvl>
    <w:lvl w:ilvl="3" w:tplc="100C000F" w:tentative="1">
      <w:start w:val="1"/>
      <w:numFmt w:val="decimal"/>
      <w:lvlText w:val="%4."/>
      <w:lvlJc w:val="left"/>
      <w:pPr>
        <w:ind w:left="3513" w:hanging="360"/>
      </w:pPr>
    </w:lvl>
    <w:lvl w:ilvl="4" w:tplc="100C0019" w:tentative="1">
      <w:start w:val="1"/>
      <w:numFmt w:val="lowerLetter"/>
      <w:lvlText w:val="%5."/>
      <w:lvlJc w:val="left"/>
      <w:pPr>
        <w:ind w:left="4233" w:hanging="360"/>
      </w:pPr>
    </w:lvl>
    <w:lvl w:ilvl="5" w:tplc="100C001B" w:tentative="1">
      <w:start w:val="1"/>
      <w:numFmt w:val="lowerRoman"/>
      <w:lvlText w:val="%6."/>
      <w:lvlJc w:val="right"/>
      <w:pPr>
        <w:ind w:left="4953" w:hanging="180"/>
      </w:pPr>
    </w:lvl>
    <w:lvl w:ilvl="6" w:tplc="100C000F" w:tentative="1">
      <w:start w:val="1"/>
      <w:numFmt w:val="decimal"/>
      <w:lvlText w:val="%7."/>
      <w:lvlJc w:val="left"/>
      <w:pPr>
        <w:ind w:left="5673" w:hanging="360"/>
      </w:pPr>
    </w:lvl>
    <w:lvl w:ilvl="7" w:tplc="100C0019" w:tentative="1">
      <w:start w:val="1"/>
      <w:numFmt w:val="lowerLetter"/>
      <w:lvlText w:val="%8."/>
      <w:lvlJc w:val="left"/>
      <w:pPr>
        <w:ind w:left="6393" w:hanging="360"/>
      </w:pPr>
    </w:lvl>
    <w:lvl w:ilvl="8" w:tplc="10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6AE519CE"/>
    <w:multiLevelType w:val="hybridMultilevel"/>
    <w:tmpl w:val="470E67A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AF0B30"/>
    <w:multiLevelType w:val="hybridMultilevel"/>
    <w:tmpl w:val="B0AE94F6"/>
    <w:lvl w:ilvl="0" w:tplc="100C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74FC36FF"/>
    <w:multiLevelType w:val="hybridMultilevel"/>
    <w:tmpl w:val="10C240BA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14457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491361008">
    <w:abstractNumId w:val="20"/>
  </w:num>
  <w:num w:numId="3" w16cid:durableId="380831272">
    <w:abstractNumId w:val="15"/>
  </w:num>
  <w:num w:numId="4" w16cid:durableId="1963926498">
    <w:abstractNumId w:val="12"/>
  </w:num>
  <w:num w:numId="5" w16cid:durableId="253823328">
    <w:abstractNumId w:val="16"/>
  </w:num>
  <w:num w:numId="6" w16cid:durableId="922029161">
    <w:abstractNumId w:val="16"/>
    <w:lvlOverride w:ilvl="0">
      <w:startOverride w:val="1"/>
    </w:lvlOverride>
  </w:num>
  <w:num w:numId="7" w16cid:durableId="1184319708">
    <w:abstractNumId w:val="10"/>
  </w:num>
  <w:num w:numId="8" w16cid:durableId="750353543">
    <w:abstractNumId w:val="5"/>
  </w:num>
  <w:num w:numId="9" w16cid:durableId="52973352">
    <w:abstractNumId w:val="3"/>
  </w:num>
  <w:num w:numId="10" w16cid:durableId="452482223">
    <w:abstractNumId w:val="1"/>
  </w:num>
  <w:num w:numId="11" w16cid:durableId="1366783554">
    <w:abstractNumId w:val="21"/>
  </w:num>
  <w:num w:numId="12" w16cid:durableId="614875177">
    <w:abstractNumId w:val="8"/>
  </w:num>
  <w:num w:numId="13" w16cid:durableId="620454283">
    <w:abstractNumId w:val="17"/>
  </w:num>
  <w:num w:numId="14" w16cid:durableId="2097896421">
    <w:abstractNumId w:val="4"/>
  </w:num>
  <w:num w:numId="15" w16cid:durableId="319502047">
    <w:abstractNumId w:val="4"/>
    <w:lvlOverride w:ilvl="0">
      <w:startOverride w:val="1"/>
    </w:lvlOverride>
  </w:num>
  <w:num w:numId="16" w16cid:durableId="427966617">
    <w:abstractNumId w:val="18"/>
  </w:num>
  <w:num w:numId="17" w16cid:durableId="905385195">
    <w:abstractNumId w:val="18"/>
    <w:lvlOverride w:ilvl="0">
      <w:startOverride w:val="1"/>
    </w:lvlOverride>
  </w:num>
  <w:num w:numId="18" w16cid:durableId="1933464728">
    <w:abstractNumId w:val="18"/>
    <w:lvlOverride w:ilvl="0">
      <w:startOverride w:val="1"/>
    </w:lvlOverride>
  </w:num>
  <w:num w:numId="19" w16cid:durableId="2086799701">
    <w:abstractNumId w:val="18"/>
    <w:lvlOverride w:ilvl="0">
      <w:startOverride w:val="1"/>
    </w:lvlOverride>
  </w:num>
  <w:num w:numId="20" w16cid:durableId="2105300823">
    <w:abstractNumId w:val="18"/>
    <w:lvlOverride w:ilvl="0">
      <w:startOverride w:val="1"/>
    </w:lvlOverride>
  </w:num>
  <w:num w:numId="21" w16cid:durableId="1864974180">
    <w:abstractNumId w:val="18"/>
    <w:lvlOverride w:ilvl="0">
      <w:startOverride w:val="1"/>
    </w:lvlOverride>
  </w:num>
  <w:num w:numId="22" w16cid:durableId="2112627780">
    <w:abstractNumId w:val="17"/>
    <w:lvlOverride w:ilvl="0">
      <w:startOverride w:val="1"/>
    </w:lvlOverride>
  </w:num>
  <w:num w:numId="23" w16cid:durableId="1873763579">
    <w:abstractNumId w:val="18"/>
    <w:lvlOverride w:ilvl="0">
      <w:startOverride w:val="1"/>
    </w:lvlOverride>
  </w:num>
  <w:num w:numId="24" w16cid:durableId="2136017900">
    <w:abstractNumId w:val="2"/>
  </w:num>
  <w:num w:numId="25" w16cid:durableId="797259050">
    <w:abstractNumId w:val="19"/>
  </w:num>
  <w:num w:numId="26" w16cid:durableId="509757683">
    <w:abstractNumId w:val="18"/>
    <w:lvlOverride w:ilvl="0">
      <w:startOverride w:val="1"/>
    </w:lvlOverride>
  </w:num>
  <w:num w:numId="27" w16cid:durableId="21439872">
    <w:abstractNumId w:val="18"/>
    <w:lvlOverride w:ilvl="0">
      <w:startOverride w:val="1"/>
    </w:lvlOverride>
  </w:num>
  <w:num w:numId="28" w16cid:durableId="1378507791">
    <w:abstractNumId w:val="18"/>
    <w:lvlOverride w:ilvl="0">
      <w:startOverride w:val="1"/>
    </w:lvlOverride>
  </w:num>
  <w:num w:numId="29" w16cid:durableId="1603295093">
    <w:abstractNumId w:val="18"/>
    <w:lvlOverride w:ilvl="0">
      <w:startOverride w:val="1"/>
    </w:lvlOverride>
  </w:num>
  <w:num w:numId="30" w16cid:durableId="355618049">
    <w:abstractNumId w:val="18"/>
    <w:lvlOverride w:ilvl="0">
      <w:startOverride w:val="1"/>
    </w:lvlOverride>
  </w:num>
  <w:num w:numId="31" w16cid:durableId="198055016">
    <w:abstractNumId w:val="18"/>
    <w:lvlOverride w:ilvl="0">
      <w:startOverride w:val="1"/>
    </w:lvlOverride>
  </w:num>
  <w:num w:numId="32" w16cid:durableId="2050955421">
    <w:abstractNumId w:val="18"/>
    <w:lvlOverride w:ilvl="0">
      <w:startOverride w:val="1"/>
    </w:lvlOverride>
  </w:num>
  <w:num w:numId="33" w16cid:durableId="1131094327">
    <w:abstractNumId w:val="18"/>
    <w:lvlOverride w:ilvl="0">
      <w:startOverride w:val="1"/>
    </w:lvlOverride>
  </w:num>
  <w:num w:numId="34" w16cid:durableId="79063798">
    <w:abstractNumId w:val="18"/>
    <w:lvlOverride w:ilvl="0">
      <w:startOverride w:val="1"/>
    </w:lvlOverride>
  </w:num>
  <w:num w:numId="35" w16cid:durableId="450132717">
    <w:abstractNumId w:val="18"/>
    <w:lvlOverride w:ilvl="0">
      <w:startOverride w:val="1"/>
    </w:lvlOverride>
  </w:num>
  <w:num w:numId="36" w16cid:durableId="1593195259">
    <w:abstractNumId w:val="18"/>
    <w:lvlOverride w:ilvl="0">
      <w:startOverride w:val="1"/>
    </w:lvlOverride>
  </w:num>
  <w:num w:numId="37" w16cid:durableId="896161898">
    <w:abstractNumId w:val="18"/>
    <w:lvlOverride w:ilvl="0">
      <w:startOverride w:val="1"/>
    </w:lvlOverride>
  </w:num>
  <w:num w:numId="38" w16cid:durableId="1533181159">
    <w:abstractNumId w:val="18"/>
    <w:lvlOverride w:ilvl="0">
      <w:startOverride w:val="1"/>
    </w:lvlOverride>
  </w:num>
  <w:num w:numId="39" w16cid:durableId="290864273">
    <w:abstractNumId w:val="7"/>
  </w:num>
  <w:num w:numId="40" w16cid:durableId="1087536467">
    <w:abstractNumId w:val="14"/>
  </w:num>
  <w:num w:numId="41" w16cid:durableId="1491091341">
    <w:abstractNumId w:val="9"/>
  </w:num>
  <w:num w:numId="42" w16cid:durableId="1264074375">
    <w:abstractNumId w:val="13"/>
  </w:num>
  <w:num w:numId="43" w16cid:durableId="203251775">
    <w:abstractNumId w:val="6"/>
  </w:num>
  <w:num w:numId="44" w16cid:durableId="11475507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B0++KYqrBBaCogD8eei2fBpwNCxqCdE9IQb3CB2IR6vxVM92jwk3T1lIeLSAD3zwjBhIsm44L7PqaUqQ9N7Ug==" w:salt="kxp842s3nRSixOpRFeqFJ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A6E"/>
    <w:rsid w:val="000035E1"/>
    <w:rsid w:val="00011FA8"/>
    <w:rsid w:val="00015F59"/>
    <w:rsid w:val="00030243"/>
    <w:rsid w:val="00032707"/>
    <w:rsid w:val="00033541"/>
    <w:rsid w:val="00034708"/>
    <w:rsid w:val="00042336"/>
    <w:rsid w:val="000427EA"/>
    <w:rsid w:val="00046751"/>
    <w:rsid w:val="00052952"/>
    <w:rsid w:val="000535E8"/>
    <w:rsid w:val="000544E3"/>
    <w:rsid w:val="00061782"/>
    <w:rsid w:val="00064A0D"/>
    <w:rsid w:val="000679B9"/>
    <w:rsid w:val="000717D9"/>
    <w:rsid w:val="0007238A"/>
    <w:rsid w:val="000723F5"/>
    <w:rsid w:val="00072660"/>
    <w:rsid w:val="00073A9F"/>
    <w:rsid w:val="000743FD"/>
    <w:rsid w:val="0007609A"/>
    <w:rsid w:val="00077B90"/>
    <w:rsid w:val="00086229"/>
    <w:rsid w:val="000875C6"/>
    <w:rsid w:val="000921D4"/>
    <w:rsid w:val="000A0405"/>
    <w:rsid w:val="000B45B8"/>
    <w:rsid w:val="000B71A9"/>
    <w:rsid w:val="000B772D"/>
    <w:rsid w:val="000C0697"/>
    <w:rsid w:val="000C481A"/>
    <w:rsid w:val="000D64DD"/>
    <w:rsid w:val="000E08A2"/>
    <w:rsid w:val="000E3A03"/>
    <w:rsid w:val="000E4618"/>
    <w:rsid w:val="000E5F4C"/>
    <w:rsid w:val="000E6489"/>
    <w:rsid w:val="000E6997"/>
    <w:rsid w:val="000F2C2B"/>
    <w:rsid w:val="000F56CA"/>
    <w:rsid w:val="00104923"/>
    <w:rsid w:val="00114E74"/>
    <w:rsid w:val="001242F0"/>
    <w:rsid w:val="001251E7"/>
    <w:rsid w:val="00130169"/>
    <w:rsid w:val="00130FF3"/>
    <w:rsid w:val="0013201E"/>
    <w:rsid w:val="00132499"/>
    <w:rsid w:val="00134BC6"/>
    <w:rsid w:val="00135A10"/>
    <w:rsid w:val="00136CB6"/>
    <w:rsid w:val="0015369B"/>
    <w:rsid w:val="001674FD"/>
    <w:rsid w:val="00170B24"/>
    <w:rsid w:val="0017181D"/>
    <w:rsid w:val="001727EA"/>
    <w:rsid w:val="001768DB"/>
    <w:rsid w:val="00187A65"/>
    <w:rsid w:val="001908B1"/>
    <w:rsid w:val="001924A4"/>
    <w:rsid w:val="001A08C5"/>
    <w:rsid w:val="001B74E7"/>
    <w:rsid w:val="001C0445"/>
    <w:rsid w:val="001C0FEB"/>
    <w:rsid w:val="001C1C70"/>
    <w:rsid w:val="001C3554"/>
    <w:rsid w:val="001C465F"/>
    <w:rsid w:val="001D13BE"/>
    <w:rsid w:val="001D5A23"/>
    <w:rsid w:val="001E59E0"/>
    <w:rsid w:val="001E6F29"/>
    <w:rsid w:val="001E7E63"/>
    <w:rsid w:val="0020156C"/>
    <w:rsid w:val="0020521D"/>
    <w:rsid w:val="00205336"/>
    <w:rsid w:val="00212558"/>
    <w:rsid w:val="00215622"/>
    <w:rsid w:val="00220F46"/>
    <w:rsid w:val="0022220B"/>
    <w:rsid w:val="0022441D"/>
    <w:rsid w:val="0022776D"/>
    <w:rsid w:val="00227F50"/>
    <w:rsid w:val="00230515"/>
    <w:rsid w:val="00230914"/>
    <w:rsid w:val="002318DE"/>
    <w:rsid w:val="00232477"/>
    <w:rsid w:val="002367C2"/>
    <w:rsid w:val="00237CA5"/>
    <w:rsid w:val="00237FCD"/>
    <w:rsid w:val="00251ADC"/>
    <w:rsid w:val="002549A1"/>
    <w:rsid w:val="00261A33"/>
    <w:rsid w:val="00273D38"/>
    <w:rsid w:val="002741BE"/>
    <w:rsid w:val="002777FB"/>
    <w:rsid w:val="002803A9"/>
    <w:rsid w:val="00284026"/>
    <w:rsid w:val="002921EC"/>
    <w:rsid w:val="00293206"/>
    <w:rsid w:val="002935EF"/>
    <w:rsid w:val="00297802"/>
    <w:rsid w:val="002A01B8"/>
    <w:rsid w:val="002A056D"/>
    <w:rsid w:val="002A057C"/>
    <w:rsid w:val="002A693E"/>
    <w:rsid w:val="002B3AE5"/>
    <w:rsid w:val="002C1810"/>
    <w:rsid w:val="002C29DD"/>
    <w:rsid w:val="002C4A6E"/>
    <w:rsid w:val="002D05B2"/>
    <w:rsid w:val="002E0570"/>
    <w:rsid w:val="002E453F"/>
    <w:rsid w:val="002F1ECD"/>
    <w:rsid w:val="002F74BF"/>
    <w:rsid w:val="00312931"/>
    <w:rsid w:val="00316C88"/>
    <w:rsid w:val="00321120"/>
    <w:rsid w:val="00321521"/>
    <w:rsid w:val="003326A2"/>
    <w:rsid w:val="003502BB"/>
    <w:rsid w:val="00350FCF"/>
    <w:rsid w:val="00350FFB"/>
    <w:rsid w:val="003517F9"/>
    <w:rsid w:val="00353BB2"/>
    <w:rsid w:val="00356391"/>
    <w:rsid w:val="00356CEB"/>
    <w:rsid w:val="00356CF7"/>
    <w:rsid w:val="0035703C"/>
    <w:rsid w:val="00364474"/>
    <w:rsid w:val="003649CE"/>
    <w:rsid w:val="0037377A"/>
    <w:rsid w:val="00381143"/>
    <w:rsid w:val="00382675"/>
    <w:rsid w:val="003832E5"/>
    <w:rsid w:val="00390A28"/>
    <w:rsid w:val="003973F1"/>
    <w:rsid w:val="003A39A3"/>
    <w:rsid w:val="003A3CE8"/>
    <w:rsid w:val="003A5A68"/>
    <w:rsid w:val="003B07BC"/>
    <w:rsid w:val="003B1C07"/>
    <w:rsid w:val="003B5B41"/>
    <w:rsid w:val="003C6E26"/>
    <w:rsid w:val="003D6652"/>
    <w:rsid w:val="003E20DD"/>
    <w:rsid w:val="003F4348"/>
    <w:rsid w:val="003F598F"/>
    <w:rsid w:val="003F62F1"/>
    <w:rsid w:val="00400D92"/>
    <w:rsid w:val="0040653F"/>
    <w:rsid w:val="0041355B"/>
    <w:rsid w:val="0041369F"/>
    <w:rsid w:val="00414389"/>
    <w:rsid w:val="00415329"/>
    <w:rsid w:val="004201E2"/>
    <w:rsid w:val="004224EE"/>
    <w:rsid w:val="0042260D"/>
    <w:rsid w:val="00423A0F"/>
    <w:rsid w:val="00427489"/>
    <w:rsid w:val="00427D1A"/>
    <w:rsid w:val="004324C0"/>
    <w:rsid w:val="00444745"/>
    <w:rsid w:val="00444A1D"/>
    <w:rsid w:val="00450820"/>
    <w:rsid w:val="00463A75"/>
    <w:rsid w:val="004717AE"/>
    <w:rsid w:val="0047765D"/>
    <w:rsid w:val="00481F2F"/>
    <w:rsid w:val="0048232A"/>
    <w:rsid w:val="004907D5"/>
    <w:rsid w:val="00493AFD"/>
    <w:rsid w:val="00493B1B"/>
    <w:rsid w:val="00494521"/>
    <w:rsid w:val="00496CAB"/>
    <w:rsid w:val="004A3C43"/>
    <w:rsid w:val="004B1278"/>
    <w:rsid w:val="004B3B6C"/>
    <w:rsid w:val="004B5BF5"/>
    <w:rsid w:val="004B6C1B"/>
    <w:rsid w:val="004B7F3A"/>
    <w:rsid w:val="004C0D66"/>
    <w:rsid w:val="004C3234"/>
    <w:rsid w:val="004C41B6"/>
    <w:rsid w:val="004C4B22"/>
    <w:rsid w:val="004C54C8"/>
    <w:rsid w:val="004C5CA6"/>
    <w:rsid w:val="004C6BB7"/>
    <w:rsid w:val="004C7952"/>
    <w:rsid w:val="004D43E1"/>
    <w:rsid w:val="004D69E4"/>
    <w:rsid w:val="004E2382"/>
    <w:rsid w:val="004E7B5F"/>
    <w:rsid w:val="004F59CB"/>
    <w:rsid w:val="004F674E"/>
    <w:rsid w:val="00501195"/>
    <w:rsid w:val="0050384F"/>
    <w:rsid w:val="0050613C"/>
    <w:rsid w:val="00506CFD"/>
    <w:rsid w:val="0050736F"/>
    <w:rsid w:val="005079F9"/>
    <w:rsid w:val="00510714"/>
    <w:rsid w:val="00516210"/>
    <w:rsid w:val="00517ABC"/>
    <w:rsid w:val="0052074A"/>
    <w:rsid w:val="005220C7"/>
    <w:rsid w:val="00525A2B"/>
    <w:rsid w:val="00526182"/>
    <w:rsid w:val="0053085A"/>
    <w:rsid w:val="00532FE2"/>
    <w:rsid w:val="005346C1"/>
    <w:rsid w:val="00535047"/>
    <w:rsid w:val="00540BC0"/>
    <w:rsid w:val="005441A1"/>
    <w:rsid w:val="0054569F"/>
    <w:rsid w:val="005505AD"/>
    <w:rsid w:val="00561E07"/>
    <w:rsid w:val="00562946"/>
    <w:rsid w:val="00563C14"/>
    <w:rsid w:val="005644C0"/>
    <w:rsid w:val="005662D4"/>
    <w:rsid w:val="00566B07"/>
    <w:rsid w:val="00576171"/>
    <w:rsid w:val="00576379"/>
    <w:rsid w:val="00583AD4"/>
    <w:rsid w:val="00590CB4"/>
    <w:rsid w:val="00591627"/>
    <w:rsid w:val="005A3A14"/>
    <w:rsid w:val="005B4642"/>
    <w:rsid w:val="005B4715"/>
    <w:rsid w:val="005C23FA"/>
    <w:rsid w:val="005C4DC9"/>
    <w:rsid w:val="005C7E4E"/>
    <w:rsid w:val="005D1007"/>
    <w:rsid w:val="005D4F79"/>
    <w:rsid w:val="005D670A"/>
    <w:rsid w:val="005E4907"/>
    <w:rsid w:val="005E4BF9"/>
    <w:rsid w:val="00600C60"/>
    <w:rsid w:val="00603482"/>
    <w:rsid w:val="00604292"/>
    <w:rsid w:val="00612F48"/>
    <w:rsid w:val="006134E9"/>
    <w:rsid w:val="00620E22"/>
    <w:rsid w:val="0062287C"/>
    <w:rsid w:val="00623E03"/>
    <w:rsid w:val="006267E7"/>
    <w:rsid w:val="006323A6"/>
    <w:rsid w:val="006340B3"/>
    <w:rsid w:val="00635E38"/>
    <w:rsid w:val="00642AF4"/>
    <w:rsid w:val="006448ED"/>
    <w:rsid w:val="00645E9B"/>
    <w:rsid w:val="00646E77"/>
    <w:rsid w:val="00651A3F"/>
    <w:rsid w:val="00653F27"/>
    <w:rsid w:val="0065574F"/>
    <w:rsid w:val="00662763"/>
    <w:rsid w:val="00687958"/>
    <w:rsid w:val="00690942"/>
    <w:rsid w:val="00693684"/>
    <w:rsid w:val="0069471B"/>
    <w:rsid w:val="00696A02"/>
    <w:rsid w:val="006A0101"/>
    <w:rsid w:val="006A7C3D"/>
    <w:rsid w:val="006B5664"/>
    <w:rsid w:val="006B5AC8"/>
    <w:rsid w:val="006C3CFB"/>
    <w:rsid w:val="006C45B0"/>
    <w:rsid w:val="006D0D98"/>
    <w:rsid w:val="006D38B1"/>
    <w:rsid w:val="006D4FB6"/>
    <w:rsid w:val="006D66C4"/>
    <w:rsid w:val="006E08C9"/>
    <w:rsid w:val="006E19AC"/>
    <w:rsid w:val="006E3E09"/>
    <w:rsid w:val="006E561C"/>
    <w:rsid w:val="006E630E"/>
    <w:rsid w:val="006F0885"/>
    <w:rsid w:val="007047CA"/>
    <w:rsid w:val="00705826"/>
    <w:rsid w:val="00710B7B"/>
    <w:rsid w:val="007110C9"/>
    <w:rsid w:val="00715167"/>
    <w:rsid w:val="00734266"/>
    <w:rsid w:val="00735E91"/>
    <w:rsid w:val="00742474"/>
    <w:rsid w:val="007428C1"/>
    <w:rsid w:val="00742A0B"/>
    <w:rsid w:val="00742FDA"/>
    <w:rsid w:val="00744DB9"/>
    <w:rsid w:val="00750ACD"/>
    <w:rsid w:val="00764697"/>
    <w:rsid w:val="0076508C"/>
    <w:rsid w:val="00765200"/>
    <w:rsid w:val="00773CE5"/>
    <w:rsid w:val="00774225"/>
    <w:rsid w:val="00780640"/>
    <w:rsid w:val="00781A62"/>
    <w:rsid w:val="00781D07"/>
    <w:rsid w:val="00784476"/>
    <w:rsid w:val="00795101"/>
    <w:rsid w:val="007A0214"/>
    <w:rsid w:val="007B387D"/>
    <w:rsid w:val="007B5E02"/>
    <w:rsid w:val="007C337C"/>
    <w:rsid w:val="007C3C63"/>
    <w:rsid w:val="007C488A"/>
    <w:rsid w:val="007C5BB4"/>
    <w:rsid w:val="007C6C63"/>
    <w:rsid w:val="007D02E5"/>
    <w:rsid w:val="007D0A62"/>
    <w:rsid w:val="007D1163"/>
    <w:rsid w:val="007E0AAB"/>
    <w:rsid w:val="007E10E4"/>
    <w:rsid w:val="007E34E8"/>
    <w:rsid w:val="007E4567"/>
    <w:rsid w:val="007E5451"/>
    <w:rsid w:val="007E5F30"/>
    <w:rsid w:val="007F7121"/>
    <w:rsid w:val="007F7A3A"/>
    <w:rsid w:val="00802DD1"/>
    <w:rsid w:val="00802E2C"/>
    <w:rsid w:val="00804C5C"/>
    <w:rsid w:val="008055EB"/>
    <w:rsid w:val="00811ECD"/>
    <w:rsid w:val="00825CB7"/>
    <w:rsid w:val="00831FF7"/>
    <w:rsid w:val="00842F02"/>
    <w:rsid w:val="00846861"/>
    <w:rsid w:val="00847900"/>
    <w:rsid w:val="008531D4"/>
    <w:rsid w:val="008541C3"/>
    <w:rsid w:val="00860C14"/>
    <w:rsid w:val="00865E10"/>
    <w:rsid w:val="008677EC"/>
    <w:rsid w:val="0087173E"/>
    <w:rsid w:val="00876BD7"/>
    <w:rsid w:val="00885B9C"/>
    <w:rsid w:val="008878A6"/>
    <w:rsid w:val="00890468"/>
    <w:rsid w:val="008A0810"/>
    <w:rsid w:val="008A3B68"/>
    <w:rsid w:val="008A442F"/>
    <w:rsid w:val="008A64F4"/>
    <w:rsid w:val="008A664A"/>
    <w:rsid w:val="008A6AF1"/>
    <w:rsid w:val="008B08E3"/>
    <w:rsid w:val="008B4DCD"/>
    <w:rsid w:val="008B681C"/>
    <w:rsid w:val="008B72A2"/>
    <w:rsid w:val="008C1CFC"/>
    <w:rsid w:val="008C2B1D"/>
    <w:rsid w:val="008C4597"/>
    <w:rsid w:val="008C49E2"/>
    <w:rsid w:val="008E398F"/>
    <w:rsid w:val="008E6795"/>
    <w:rsid w:val="008F2CC7"/>
    <w:rsid w:val="008F2FD9"/>
    <w:rsid w:val="00901A35"/>
    <w:rsid w:val="00905102"/>
    <w:rsid w:val="0090636F"/>
    <w:rsid w:val="00907AEA"/>
    <w:rsid w:val="00911DD8"/>
    <w:rsid w:val="00914DA3"/>
    <w:rsid w:val="009157C2"/>
    <w:rsid w:val="00916BE1"/>
    <w:rsid w:val="009214AF"/>
    <w:rsid w:val="009225FF"/>
    <w:rsid w:val="009322E5"/>
    <w:rsid w:val="00936DF4"/>
    <w:rsid w:val="00937415"/>
    <w:rsid w:val="009407A0"/>
    <w:rsid w:val="009458B1"/>
    <w:rsid w:val="00947739"/>
    <w:rsid w:val="00953585"/>
    <w:rsid w:val="009571E1"/>
    <w:rsid w:val="009601A1"/>
    <w:rsid w:val="00961A27"/>
    <w:rsid w:val="009621F2"/>
    <w:rsid w:val="00963F90"/>
    <w:rsid w:val="00971193"/>
    <w:rsid w:val="009722CC"/>
    <w:rsid w:val="00976C77"/>
    <w:rsid w:val="0099182E"/>
    <w:rsid w:val="0099687E"/>
    <w:rsid w:val="00996AB2"/>
    <w:rsid w:val="009A4961"/>
    <w:rsid w:val="009A77FF"/>
    <w:rsid w:val="009B1859"/>
    <w:rsid w:val="009B2352"/>
    <w:rsid w:val="009B4707"/>
    <w:rsid w:val="009D0D4A"/>
    <w:rsid w:val="009D2816"/>
    <w:rsid w:val="009D70B9"/>
    <w:rsid w:val="009D7769"/>
    <w:rsid w:val="009E603E"/>
    <w:rsid w:val="009E7384"/>
    <w:rsid w:val="009F18A8"/>
    <w:rsid w:val="009F221A"/>
    <w:rsid w:val="009F397C"/>
    <w:rsid w:val="009F4EF5"/>
    <w:rsid w:val="009F6428"/>
    <w:rsid w:val="009F7A19"/>
    <w:rsid w:val="00A02F0D"/>
    <w:rsid w:val="00A111B0"/>
    <w:rsid w:val="00A119DC"/>
    <w:rsid w:val="00A1344E"/>
    <w:rsid w:val="00A1716D"/>
    <w:rsid w:val="00A222CE"/>
    <w:rsid w:val="00A24788"/>
    <w:rsid w:val="00A316F1"/>
    <w:rsid w:val="00A31A7E"/>
    <w:rsid w:val="00A35712"/>
    <w:rsid w:val="00A35D5D"/>
    <w:rsid w:val="00A36F30"/>
    <w:rsid w:val="00A42EF1"/>
    <w:rsid w:val="00A449D4"/>
    <w:rsid w:val="00A470A9"/>
    <w:rsid w:val="00A50332"/>
    <w:rsid w:val="00A517EA"/>
    <w:rsid w:val="00A55110"/>
    <w:rsid w:val="00A556C6"/>
    <w:rsid w:val="00A5598B"/>
    <w:rsid w:val="00A57B5A"/>
    <w:rsid w:val="00A63F79"/>
    <w:rsid w:val="00A750A0"/>
    <w:rsid w:val="00A75D83"/>
    <w:rsid w:val="00A76662"/>
    <w:rsid w:val="00A77B13"/>
    <w:rsid w:val="00A77C77"/>
    <w:rsid w:val="00A84B8E"/>
    <w:rsid w:val="00A87F69"/>
    <w:rsid w:val="00A9198B"/>
    <w:rsid w:val="00A9792F"/>
    <w:rsid w:val="00AA3ACE"/>
    <w:rsid w:val="00AB1D1D"/>
    <w:rsid w:val="00AB1E33"/>
    <w:rsid w:val="00AB4C77"/>
    <w:rsid w:val="00AB647A"/>
    <w:rsid w:val="00AB7297"/>
    <w:rsid w:val="00AC04BD"/>
    <w:rsid w:val="00AD521B"/>
    <w:rsid w:val="00AE11CA"/>
    <w:rsid w:val="00AE2D80"/>
    <w:rsid w:val="00AE486C"/>
    <w:rsid w:val="00AE5C02"/>
    <w:rsid w:val="00AE7396"/>
    <w:rsid w:val="00AF12B9"/>
    <w:rsid w:val="00AF2A94"/>
    <w:rsid w:val="00AF7CE2"/>
    <w:rsid w:val="00B00BCD"/>
    <w:rsid w:val="00B00EC0"/>
    <w:rsid w:val="00B01786"/>
    <w:rsid w:val="00B01CA4"/>
    <w:rsid w:val="00B024A4"/>
    <w:rsid w:val="00B04EC4"/>
    <w:rsid w:val="00B11540"/>
    <w:rsid w:val="00B14802"/>
    <w:rsid w:val="00B21856"/>
    <w:rsid w:val="00B35740"/>
    <w:rsid w:val="00B37FB9"/>
    <w:rsid w:val="00B406F4"/>
    <w:rsid w:val="00B40827"/>
    <w:rsid w:val="00B47DA8"/>
    <w:rsid w:val="00B579B1"/>
    <w:rsid w:val="00B620AD"/>
    <w:rsid w:val="00B6268B"/>
    <w:rsid w:val="00B64985"/>
    <w:rsid w:val="00B653FB"/>
    <w:rsid w:val="00B67AFA"/>
    <w:rsid w:val="00B72DC9"/>
    <w:rsid w:val="00B768CD"/>
    <w:rsid w:val="00B912F2"/>
    <w:rsid w:val="00B91A5E"/>
    <w:rsid w:val="00B92A77"/>
    <w:rsid w:val="00BA426A"/>
    <w:rsid w:val="00BB168A"/>
    <w:rsid w:val="00BB2D6B"/>
    <w:rsid w:val="00BB4202"/>
    <w:rsid w:val="00BC4D1C"/>
    <w:rsid w:val="00BC5F80"/>
    <w:rsid w:val="00BD1BFD"/>
    <w:rsid w:val="00BD631D"/>
    <w:rsid w:val="00BE0102"/>
    <w:rsid w:val="00BE014F"/>
    <w:rsid w:val="00BE43A3"/>
    <w:rsid w:val="00BE60CC"/>
    <w:rsid w:val="00BE78C2"/>
    <w:rsid w:val="00BF484D"/>
    <w:rsid w:val="00C00BD4"/>
    <w:rsid w:val="00C02AB3"/>
    <w:rsid w:val="00C02E61"/>
    <w:rsid w:val="00C14AB7"/>
    <w:rsid w:val="00C158C7"/>
    <w:rsid w:val="00C17279"/>
    <w:rsid w:val="00C17681"/>
    <w:rsid w:val="00C219C9"/>
    <w:rsid w:val="00C2285A"/>
    <w:rsid w:val="00C24E4C"/>
    <w:rsid w:val="00C26C33"/>
    <w:rsid w:val="00C41AEC"/>
    <w:rsid w:val="00C520F8"/>
    <w:rsid w:val="00C5288B"/>
    <w:rsid w:val="00C53D7E"/>
    <w:rsid w:val="00C57A76"/>
    <w:rsid w:val="00C613E5"/>
    <w:rsid w:val="00C663BE"/>
    <w:rsid w:val="00C70317"/>
    <w:rsid w:val="00C70E11"/>
    <w:rsid w:val="00C741DC"/>
    <w:rsid w:val="00C75D03"/>
    <w:rsid w:val="00C76301"/>
    <w:rsid w:val="00C86505"/>
    <w:rsid w:val="00C921E2"/>
    <w:rsid w:val="00C929C4"/>
    <w:rsid w:val="00CA344E"/>
    <w:rsid w:val="00CB0029"/>
    <w:rsid w:val="00CB031A"/>
    <w:rsid w:val="00CB092A"/>
    <w:rsid w:val="00CB650B"/>
    <w:rsid w:val="00CB6C3D"/>
    <w:rsid w:val="00CC5D1F"/>
    <w:rsid w:val="00CC623A"/>
    <w:rsid w:val="00CD3B3B"/>
    <w:rsid w:val="00CD4472"/>
    <w:rsid w:val="00CD4AB5"/>
    <w:rsid w:val="00CD4EC6"/>
    <w:rsid w:val="00CE13ED"/>
    <w:rsid w:val="00CE4A51"/>
    <w:rsid w:val="00CE53D7"/>
    <w:rsid w:val="00CF1D56"/>
    <w:rsid w:val="00CF21BA"/>
    <w:rsid w:val="00CF2943"/>
    <w:rsid w:val="00CF37DA"/>
    <w:rsid w:val="00CF4703"/>
    <w:rsid w:val="00CF6E5A"/>
    <w:rsid w:val="00D042A8"/>
    <w:rsid w:val="00D04506"/>
    <w:rsid w:val="00D119DF"/>
    <w:rsid w:val="00D129E3"/>
    <w:rsid w:val="00D13074"/>
    <w:rsid w:val="00D228D9"/>
    <w:rsid w:val="00D345BA"/>
    <w:rsid w:val="00D52E51"/>
    <w:rsid w:val="00D54AED"/>
    <w:rsid w:val="00D658D0"/>
    <w:rsid w:val="00D76674"/>
    <w:rsid w:val="00D77D02"/>
    <w:rsid w:val="00D81399"/>
    <w:rsid w:val="00D83661"/>
    <w:rsid w:val="00D8418D"/>
    <w:rsid w:val="00D97CFA"/>
    <w:rsid w:val="00DA0599"/>
    <w:rsid w:val="00DA1268"/>
    <w:rsid w:val="00DB606E"/>
    <w:rsid w:val="00DB72AB"/>
    <w:rsid w:val="00DC0DD4"/>
    <w:rsid w:val="00DD0742"/>
    <w:rsid w:val="00DD64A0"/>
    <w:rsid w:val="00DE0D53"/>
    <w:rsid w:val="00DE1353"/>
    <w:rsid w:val="00DE4D82"/>
    <w:rsid w:val="00DE7B0C"/>
    <w:rsid w:val="00DF0AFA"/>
    <w:rsid w:val="00DF0FBB"/>
    <w:rsid w:val="00DF1C66"/>
    <w:rsid w:val="00DF4EED"/>
    <w:rsid w:val="00DF7BCB"/>
    <w:rsid w:val="00E00058"/>
    <w:rsid w:val="00E01D0B"/>
    <w:rsid w:val="00E03A28"/>
    <w:rsid w:val="00E04A2E"/>
    <w:rsid w:val="00E05B80"/>
    <w:rsid w:val="00E05E31"/>
    <w:rsid w:val="00E14C3E"/>
    <w:rsid w:val="00E25C6D"/>
    <w:rsid w:val="00E30EBE"/>
    <w:rsid w:val="00E3250E"/>
    <w:rsid w:val="00E328C5"/>
    <w:rsid w:val="00E334BA"/>
    <w:rsid w:val="00E44AE0"/>
    <w:rsid w:val="00E5382B"/>
    <w:rsid w:val="00E53F2C"/>
    <w:rsid w:val="00E56086"/>
    <w:rsid w:val="00E57749"/>
    <w:rsid w:val="00E62C2D"/>
    <w:rsid w:val="00E631D3"/>
    <w:rsid w:val="00E632CD"/>
    <w:rsid w:val="00E64BC5"/>
    <w:rsid w:val="00E71AC7"/>
    <w:rsid w:val="00E72D7D"/>
    <w:rsid w:val="00E7531D"/>
    <w:rsid w:val="00E75AB7"/>
    <w:rsid w:val="00E80184"/>
    <w:rsid w:val="00E80F06"/>
    <w:rsid w:val="00E84496"/>
    <w:rsid w:val="00E85D3B"/>
    <w:rsid w:val="00E902DC"/>
    <w:rsid w:val="00E913B6"/>
    <w:rsid w:val="00EA09E3"/>
    <w:rsid w:val="00EA0E1D"/>
    <w:rsid w:val="00EA2F01"/>
    <w:rsid w:val="00EA3A5C"/>
    <w:rsid w:val="00EA568D"/>
    <w:rsid w:val="00EA582A"/>
    <w:rsid w:val="00EA7D85"/>
    <w:rsid w:val="00EB0ED3"/>
    <w:rsid w:val="00EB561B"/>
    <w:rsid w:val="00EB5751"/>
    <w:rsid w:val="00EC4F4B"/>
    <w:rsid w:val="00ED5872"/>
    <w:rsid w:val="00EE5AD2"/>
    <w:rsid w:val="00EE659A"/>
    <w:rsid w:val="00EF4175"/>
    <w:rsid w:val="00F003A9"/>
    <w:rsid w:val="00F107B4"/>
    <w:rsid w:val="00F11941"/>
    <w:rsid w:val="00F119BD"/>
    <w:rsid w:val="00F11E4F"/>
    <w:rsid w:val="00F11EF8"/>
    <w:rsid w:val="00F13CAC"/>
    <w:rsid w:val="00F2202F"/>
    <w:rsid w:val="00F262DA"/>
    <w:rsid w:val="00F30549"/>
    <w:rsid w:val="00F32EFF"/>
    <w:rsid w:val="00F36B63"/>
    <w:rsid w:val="00F37A45"/>
    <w:rsid w:val="00F42B62"/>
    <w:rsid w:val="00F47456"/>
    <w:rsid w:val="00F47D36"/>
    <w:rsid w:val="00F530BD"/>
    <w:rsid w:val="00F5319A"/>
    <w:rsid w:val="00F66E85"/>
    <w:rsid w:val="00F746CF"/>
    <w:rsid w:val="00F8683D"/>
    <w:rsid w:val="00F97EE3"/>
    <w:rsid w:val="00FA1701"/>
    <w:rsid w:val="00FA5180"/>
    <w:rsid w:val="00FB1EE3"/>
    <w:rsid w:val="00FB26A0"/>
    <w:rsid w:val="00FC1C46"/>
    <w:rsid w:val="00FC29AB"/>
    <w:rsid w:val="00FC3D24"/>
    <w:rsid w:val="00FC46E0"/>
    <w:rsid w:val="00FC66DF"/>
    <w:rsid w:val="00FD4653"/>
    <w:rsid w:val="00FD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1D1B316"/>
  <w15:docId w15:val="{1000A38B-2406-439A-B638-2B5BC2A7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53F"/>
    <w:pPr>
      <w:spacing w:before="40" w:after="40"/>
      <w:ind w:left="397"/>
      <w:jc w:val="both"/>
    </w:pPr>
    <w:rPr>
      <w:rFonts w:ascii="Arial" w:hAnsi="Arial"/>
      <w:sz w:val="22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0653F"/>
    <w:pPr>
      <w:keepNext/>
      <w:keepLines/>
      <w:spacing w:before="360" w:after="360"/>
      <w:ind w:left="0"/>
      <w:outlineLvl w:val="0"/>
    </w:pPr>
    <w:rPr>
      <w:rFonts w:eastAsiaTheme="majorEastAsia" w:cstheme="majorBidi"/>
      <w:b/>
      <w:caps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20E22"/>
    <w:pPr>
      <w:keepNext/>
      <w:keepLines/>
      <w:numPr>
        <w:numId w:val="13"/>
      </w:numPr>
      <w:spacing w:before="240" w:after="200"/>
      <w:ind w:left="426" w:hanging="284"/>
      <w:jc w:val="left"/>
      <w:outlineLvl w:val="1"/>
    </w:pPr>
    <w:rPr>
      <w:rFonts w:eastAsiaTheme="majorEastAsia" w:cstheme="majorBidi"/>
      <w:b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B4707"/>
    <w:pPr>
      <w:keepNext/>
      <w:keepLines/>
      <w:numPr>
        <w:numId w:val="16"/>
      </w:numPr>
      <w:spacing w:before="200" w:after="120"/>
      <w:ind w:left="709" w:hanging="284"/>
      <w:jc w:val="left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72D7D"/>
    <w:pPr>
      <w:keepNext/>
      <w:keepLines/>
      <w:spacing w:before="120" w:after="120"/>
      <w:outlineLvl w:val="3"/>
    </w:pPr>
    <w:rPr>
      <w:rFonts w:eastAsiaTheme="majorEastAsia" w:cstheme="majorBidi"/>
      <w:iCs/>
      <w:u w:val="single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E44AE0"/>
    <w:pPr>
      <w:keepNext/>
      <w:keepLines/>
      <w:spacing w:before="120" w:after="120"/>
      <w:jc w:val="center"/>
      <w:outlineLvl w:val="4"/>
    </w:pPr>
    <w:rPr>
      <w:rFonts w:eastAsiaTheme="majorEastAsia" w:cstheme="majorBidi"/>
      <w:b/>
      <w:szCs w:val="22"/>
      <w:lang w:val="fr-CH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Textedebulles">
    <w:name w:val="Balloon Text"/>
    <w:basedOn w:val="Normal"/>
    <w:link w:val="TextedebullesCar"/>
    <w:uiPriority w:val="99"/>
    <w:semiHidden/>
    <w:unhideWhenUsed/>
    <w:rsid w:val="00B024A4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rPr>
      <w:color w:val="0000FF"/>
      <w:u w:val="single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24A4"/>
    <w:rPr>
      <w:rFonts w:ascii="Tahoma" w:hAnsi="Tahoma" w:cs="Tahoma"/>
      <w:sz w:val="16"/>
      <w:szCs w:val="16"/>
      <w:lang w:val="fr-FR"/>
    </w:rPr>
  </w:style>
  <w:style w:type="paragraph" w:styleId="Paragraphedeliste">
    <w:name w:val="List Paragraph"/>
    <w:basedOn w:val="Normal"/>
    <w:uiPriority w:val="34"/>
    <w:qFormat/>
    <w:rsid w:val="00B024A4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rsid w:val="00E44AE0"/>
    <w:rPr>
      <w:rFonts w:ascii="Arial" w:eastAsiaTheme="majorEastAsia" w:hAnsi="Arial" w:cstheme="majorBidi"/>
      <w:b/>
      <w:sz w:val="22"/>
      <w:szCs w:val="22"/>
      <w:lang w:eastAsia="en-US"/>
    </w:rPr>
  </w:style>
  <w:style w:type="paragraph" w:customStyle="1" w:styleId="Titreliste2">
    <w:name w:val="Titre liste 2"/>
    <w:basedOn w:val="Normal"/>
    <w:rsid w:val="002A01B8"/>
    <w:pPr>
      <w:spacing w:before="360" w:after="240"/>
      <w:ind w:left="0"/>
    </w:pPr>
    <w:rPr>
      <w:rFonts w:cs="Arial"/>
      <w:b/>
      <w:bCs/>
    </w:rPr>
  </w:style>
  <w:style w:type="table" w:styleId="Grilledutableau">
    <w:name w:val="Table Grid"/>
    <w:basedOn w:val="TableauNormal"/>
    <w:uiPriority w:val="59"/>
    <w:unhideWhenUsed/>
    <w:rsid w:val="00A517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A3C4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A3C43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A3C43"/>
    <w:rPr>
      <w:rFonts w:ascii="Arial" w:hAnsi="Arial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A3C4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A3C43"/>
    <w:rPr>
      <w:rFonts w:ascii="Arial" w:hAnsi="Arial"/>
      <w:b/>
      <w:bCs/>
      <w:lang w:val="fr-FR"/>
    </w:rPr>
  </w:style>
  <w:style w:type="paragraph" w:styleId="Rvision">
    <w:name w:val="Revision"/>
    <w:hidden/>
    <w:uiPriority w:val="99"/>
    <w:semiHidden/>
    <w:rsid w:val="0007238A"/>
    <w:rPr>
      <w:rFonts w:ascii="Arial" w:hAnsi="Arial"/>
      <w:sz w:val="24"/>
      <w:lang w:val="fr-FR"/>
    </w:rPr>
  </w:style>
  <w:style w:type="paragraph" w:styleId="NormalWeb">
    <w:name w:val="Normal (Web)"/>
    <w:basedOn w:val="Normal"/>
    <w:uiPriority w:val="99"/>
    <w:unhideWhenUsed/>
    <w:rsid w:val="009458B1"/>
    <w:pPr>
      <w:spacing w:before="100" w:beforeAutospacing="1" w:after="100" w:afterAutospacing="1"/>
    </w:pPr>
    <w:rPr>
      <w:rFonts w:ascii="Times New Roman" w:hAnsi="Times New Roman"/>
      <w:szCs w:val="24"/>
      <w:lang w:val="fr-CH"/>
    </w:rPr>
  </w:style>
  <w:style w:type="character" w:customStyle="1" w:styleId="PieddepageCar">
    <w:name w:val="Pied de page Car"/>
    <w:basedOn w:val="Policepardfaut"/>
    <w:link w:val="Pieddepage"/>
    <w:uiPriority w:val="99"/>
    <w:rsid w:val="00B406F4"/>
    <w:rPr>
      <w:rFonts w:ascii="Arial" w:hAnsi="Arial"/>
      <w:sz w:val="24"/>
      <w:lang w:val="fr-FR"/>
    </w:rPr>
  </w:style>
  <w:style w:type="paragraph" w:styleId="Sansinterligne">
    <w:name w:val="No Spacing"/>
    <w:link w:val="SansinterligneCar"/>
    <w:uiPriority w:val="1"/>
    <w:qFormat/>
    <w:rsid w:val="002A01B8"/>
    <w:pPr>
      <w:numPr>
        <w:numId w:val="5"/>
      </w:numPr>
      <w:spacing w:before="200" w:after="200"/>
    </w:pPr>
    <w:rPr>
      <w:rFonts w:ascii="Arial" w:eastAsiaTheme="minorEastAsia" w:hAnsi="Arial" w:cstheme="minorBidi"/>
      <w:b/>
      <w:sz w:val="22"/>
      <w:szCs w:val="22"/>
    </w:rPr>
  </w:style>
  <w:style w:type="character" w:customStyle="1" w:styleId="SansinterligneCar">
    <w:name w:val="Sans interligne Car"/>
    <w:basedOn w:val="Policepardfaut"/>
    <w:link w:val="Sansinterligne"/>
    <w:uiPriority w:val="1"/>
    <w:rsid w:val="00463A75"/>
    <w:rPr>
      <w:rFonts w:ascii="Arial" w:eastAsiaTheme="minorEastAsia" w:hAnsi="Arial" w:cstheme="minorBidi"/>
      <w:b/>
      <w:sz w:val="22"/>
      <w:szCs w:val="22"/>
    </w:rPr>
  </w:style>
  <w:style w:type="character" w:customStyle="1" w:styleId="Titre1Car">
    <w:name w:val="Titre 1 Car"/>
    <w:basedOn w:val="Policepardfaut"/>
    <w:link w:val="Titre1"/>
    <w:uiPriority w:val="9"/>
    <w:rsid w:val="0040653F"/>
    <w:rPr>
      <w:rFonts w:ascii="Arial" w:eastAsiaTheme="majorEastAsia" w:hAnsi="Arial" w:cstheme="majorBidi"/>
      <w:b/>
      <w:caps/>
      <w:sz w:val="22"/>
      <w:szCs w:val="32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620E22"/>
    <w:rPr>
      <w:rFonts w:ascii="Arial" w:eastAsiaTheme="majorEastAsia" w:hAnsi="Arial" w:cstheme="majorBidi"/>
      <w:b/>
      <w:sz w:val="22"/>
      <w:szCs w:val="26"/>
      <w:lang w:val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2A01B8"/>
    <w:pPr>
      <w:spacing w:before="240" w:after="0" w:line="259" w:lineRule="auto"/>
      <w:jc w:val="left"/>
      <w:outlineLvl w:val="9"/>
    </w:pPr>
    <w:rPr>
      <w:rFonts w:asciiTheme="majorHAnsi" w:hAnsiTheme="majorHAnsi"/>
      <w:color w:val="365F91" w:themeColor="accent1" w:themeShade="BF"/>
      <w:sz w:val="32"/>
      <w:lang w:val="fr-CH"/>
    </w:rPr>
  </w:style>
  <w:style w:type="paragraph" w:styleId="TM2">
    <w:name w:val="toc 2"/>
    <w:basedOn w:val="Normal"/>
    <w:next w:val="Normal"/>
    <w:autoRedefine/>
    <w:uiPriority w:val="39"/>
    <w:unhideWhenUsed/>
    <w:rsid w:val="00A50332"/>
    <w:pPr>
      <w:tabs>
        <w:tab w:val="left" w:pos="660"/>
        <w:tab w:val="right" w:leader="dot" w:pos="9629"/>
      </w:tabs>
      <w:spacing w:before="60" w:after="60"/>
      <w:ind w:left="221"/>
      <w:jc w:val="left"/>
    </w:pPr>
    <w:rPr>
      <w:rFonts w:asciiTheme="minorHAnsi" w:eastAsiaTheme="minorEastAsia" w:hAnsiTheme="minorHAnsi"/>
      <w:szCs w:val="22"/>
      <w:lang w:val="fr-CH"/>
    </w:rPr>
  </w:style>
  <w:style w:type="paragraph" w:styleId="TM1">
    <w:name w:val="toc 1"/>
    <w:basedOn w:val="Normal"/>
    <w:next w:val="Normal"/>
    <w:autoRedefine/>
    <w:uiPriority w:val="39"/>
    <w:unhideWhenUsed/>
    <w:rsid w:val="00A50332"/>
    <w:pPr>
      <w:tabs>
        <w:tab w:val="right" w:leader="dot" w:pos="9629"/>
      </w:tabs>
      <w:spacing w:before="120" w:after="120"/>
      <w:ind w:left="0"/>
      <w:jc w:val="left"/>
    </w:pPr>
    <w:rPr>
      <w:rFonts w:asciiTheme="minorHAnsi" w:eastAsiaTheme="minorEastAsia" w:hAnsiTheme="minorHAnsi"/>
      <w:szCs w:val="22"/>
      <w:lang w:val="fr-CH"/>
    </w:rPr>
  </w:style>
  <w:style w:type="paragraph" w:styleId="TM3">
    <w:name w:val="toc 3"/>
    <w:basedOn w:val="Normal"/>
    <w:next w:val="Normal"/>
    <w:autoRedefine/>
    <w:uiPriority w:val="39"/>
    <w:unhideWhenUsed/>
    <w:rsid w:val="00E334BA"/>
    <w:pPr>
      <w:tabs>
        <w:tab w:val="right" w:leader="dot" w:pos="9629"/>
      </w:tabs>
      <w:spacing w:before="0" w:after="0"/>
      <w:ind w:left="442"/>
      <w:jc w:val="left"/>
    </w:pPr>
    <w:rPr>
      <w:rFonts w:asciiTheme="minorHAnsi" w:eastAsiaTheme="minorEastAsia" w:hAnsiTheme="minorHAnsi"/>
      <w:szCs w:val="22"/>
      <w:lang w:val="fr-CH"/>
    </w:rPr>
  </w:style>
  <w:style w:type="character" w:customStyle="1" w:styleId="Titre3Car">
    <w:name w:val="Titre 3 Car"/>
    <w:basedOn w:val="Policepardfaut"/>
    <w:link w:val="Titre3"/>
    <w:uiPriority w:val="9"/>
    <w:rsid w:val="009B4707"/>
    <w:rPr>
      <w:rFonts w:ascii="Arial" w:eastAsiaTheme="majorEastAsia" w:hAnsi="Arial" w:cstheme="majorBidi"/>
      <w:b/>
      <w:sz w:val="22"/>
      <w:szCs w:val="24"/>
      <w:lang w:val="fr-FR"/>
    </w:rPr>
  </w:style>
  <w:style w:type="character" w:customStyle="1" w:styleId="Titre4Car">
    <w:name w:val="Titre 4 Car"/>
    <w:basedOn w:val="Policepardfaut"/>
    <w:link w:val="Titre4"/>
    <w:uiPriority w:val="9"/>
    <w:rsid w:val="00E72D7D"/>
    <w:rPr>
      <w:rFonts w:ascii="Arial" w:eastAsiaTheme="majorEastAsia" w:hAnsi="Arial" w:cstheme="majorBidi"/>
      <w:iCs/>
      <w:sz w:val="22"/>
      <w:u w:val="single"/>
      <w:lang w:val="fr-FR"/>
    </w:rPr>
  </w:style>
  <w:style w:type="paragraph" w:styleId="TM4">
    <w:name w:val="toc 4"/>
    <w:basedOn w:val="Normal"/>
    <w:next w:val="Normal"/>
    <w:autoRedefine/>
    <w:uiPriority w:val="39"/>
    <w:unhideWhenUsed/>
    <w:rsid w:val="00EB0ED3"/>
    <w:pPr>
      <w:spacing w:after="100"/>
      <w:ind w:left="660"/>
    </w:pPr>
  </w:style>
  <w:style w:type="paragraph" w:styleId="Corpsdetexte">
    <w:name w:val="Body Text"/>
    <w:basedOn w:val="Normal"/>
    <w:link w:val="CorpsdetexteCar"/>
    <w:uiPriority w:val="99"/>
    <w:unhideWhenUsed/>
    <w:rsid w:val="00EC4F4B"/>
    <w:pPr>
      <w:overflowPunct w:val="0"/>
      <w:autoSpaceDE w:val="0"/>
      <w:autoSpaceDN w:val="0"/>
      <w:adjustRightInd w:val="0"/>
      <w:spacing w:before="0" w:after="120"/>
      <w:ind w:left="0"/>
      <w:jc w:val="left"/>
      <w:textAlignment w:val="baseline"/>
    </w:pPr>
    <w:rPr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EC4F4B"/>
    <w:rPr>
      <w:rFonts w:ascii="Arial" w:hAnsi="Arial"/>
      <w:sz w:val="24"/>
      <w:szCs w:val="24"/>
      <w:lang w:val="fr-FR" w:eastAsia="fr-FR"/>
    </w:rPr>
  </w:style>
  <w:style w:type="character" w:customStyle="1" w:styleId="En-tteCar">
    <w:name w:val="En-tête Car"/>
    <w:basedOn w:val="Policepardfaut"/>
    <w:link w:val="En-tte"/>
    <w:rsid w:val="00EC4F4B"/>
    <w:rPr>
      <w:rFonts w:ascii="Arial" w:hAnsi="Arial"/>
      <w:sz w:val="22"/>
      <w:lang w:val="fr-FR"/>
    </w:rPr>
  </w:style>
  <w:style w:type="character" w:customStyle="1" w:styleId="cf01">
    <w:name w:val="cf01"/>
    <w:basedOn w:val="Policepardfaut"/>
    <w:rsid w:val="00EC4F4B"/>
    <w:rPr>
      <w:rFonts w:ascii="Segoe UI" w:hAnsi="Segoe UI" w:cs="Segoe UI" w:hint="default"/>
      <w:sz w:val="18"/>
      <w:szCs w:val="18"/>
    </w:rPr>
  </w:style>
  <w:style w:type="character" w:styleId="Accentuation">
    <w:name w:val="Emphasis"/>
    <w:basedOn w:val="Policepardfaut"/>
    <w:uiPriority w:val="20"/>
    <w:qFormat/>
    <w:rsid w:val="002C29DD"/>
    <w:rPr>
      <w:i/>
      <w:iCs/>
    </w:rPr>
  </w:style>
  <w:style w:type="character" w:styleId="lev">
    <w:name w:val="Strong"/>
    <w:basedOn w:val="Policepardfaut"/>
    <w:uiPriority w:val="22"/>
    <w:qFormat/>
    <w:rsid w:val="00E7531D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BE43A3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4224E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wmf"/><Relationship Id="rId18" Type="http://schemas.openxmlformats.org/officeDocument/2006/relationships/control" Target="activeX/activeX9.xml"/><Relationship Id="rId26" Type="http://schemas.openxmlformats.org/officeDocument/2006/relationships/control" Target="activeX/activeX17.xml"/><Relationship Id="rId39" Type="http://schemas.openxmlformats.org/officeDocument/2006/relationships/control" Target="activeX/activeX30.xml"/><Relationship Id="rId21" Type="http://schemas.openxmlformats.org/officeDocument/2006/relationships/control" Target="activeX/activeX12.xml"/><Relationship Id="rId34" Type="http://schemas.openxmlformats.org/officeDocument/2006/relationships/control" Target="activeX/activeX25.xml"/><Relationship Id="rId42" Type="http://schemas.openxmlformats.org/officeDocument/2006/relationships/control" Target="activeX/activeX33.xml"/><Relationship Id="rId47" Type="http://schemas.openxmlformats.org/officeDocument/2006/relationships/control" Target="activeX/activeX38.xml"/><Relationship Id="rId50" Type="http://schemas.openxmlformats.org/officeDocument/2006/relationships/control" Target="activeX/activeX41.xml"/><Relationship Id="rId55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46" Type="http://schemas.openxmlformats.org/officeDocument/2006/relationships/control" Target="activeX/activeX37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0" Type="http://schemas.openxmlformats.org/officeDocument/2006/relationships/control" Target="activeX/activeX11.xml"/><Relationship Id="rId29" Type="http://schemas.openxmlformats.org/officeDocument/2006/relationships/control" Target="activeX/activeX20.xml"/><Relationship Id="rId41" Type="http://schemas.openxmlformats.org/officeDocument/2006/relationships/control" Target="activeX/activeX32.xml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5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40" Type="http://schemas.openxmlformats.org/officeDocument/2006/relationships/control" Target="activeX/activeX31.xml"/><Relationship Id="rId45" Type="http://schemas.openxmlformats.org/officeDocument/2006/relationships/control" Target="activeX/activeX36.xml"/><Relationship Id="rId53" Type="http://schemas.openxmlformats.org/officeDocument/2006/relationships/header" Target="header2.xm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36" Type="http://schemas.openxmlformats.org/officeDocument/2006/relationships/control" Target="activeX/activeX27.xml"/><Relationship Id="rId49" Type="http://schemas.openxmlformats.org/officeDocument/2006/relationships/control" Target="activeX/activeX40.xml"/><Relationship Id="rId57" Type="http://schemas.openxmlformats.org/officeDocument/2006/relationships/fontTable" Target="fontTable.xml"/><Relationship Id="rId10" Type="http://schemas.openxmlformats.org/officeDocument/2006/relationships/control" Target="activeX/activeX2.xml"/><Relationship Id="rId19" Type="http://schemas.openxmlformats.org/officeDocument/2006/relationships/control" Target="activeX/activeX10.xml"/><Relationship Id="rId31" Type="http://schemas.openxmlformats.org/officeDocument/2006/relationships/control" Target="activeX/activeX22.xml"/><Relationship Id="rId44" Type="http://schemas.openxmlformats.org/officeDocument/2006/relationships/control" Target="activeX/activeX35.xml"/><Relationship Id="rId52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43" Type="http://schemas.openxmlformats.org/officeDocument/2006/relationships/control" Target="activeX/activeX34.xml"/><Relationship Id="rId48" Type="http://schemas.openxmlformats.org/officeDocument/2006/relationships/control" Target="activeX/activeX39.xml"/><Relationship Id="rId56" Type="http://schemas.openxmlformats.org/officeDocument/2006/relationships/footer" Target="footer2.xml"/><Relationship Id="rId8" Type="http://schemas.openxmlformats.org/officeDocument/2006/relationships/image" Target="media/image1.wmf"/><Relationship Id="rId51" Type="http://schemas.openxmlformats.org/officeDocument/2006/relationships/hyperlink" Target="mailto:myriam.gyger-wanzenried@vd.ch" TargetMode="External"/><Relationship Id="rId3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4E301-09CD-4222-A95B-E7B7A71A6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542</Words>
  <Characters>2983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Rapport épidémiologique 2025</vt:lpstr>
    </vt:vector>
  </TitlesOfParts>
  <Company>Etat de Vaud</Company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épidémiologique 2025</dc:title>
  <dc:creator>Garcia Sanchez Francisco Javier</dc:creator>
  <cp:lastModifiedBy>Gyger Wanzenried Myriam</cp:lastModifiedBy>
  <cp:revision>6</cp:revision>
  <cp:lastPrinted>2026-07-28T11:24:00Z</cp:lastPrinted>
  <dcterms:created xsi:type="dcterms:W3CDTF">2026-10-15T09:18:00Z</dcterms:created>
  <dcterms:modified xsi:type="dcterms:W3CDTF">2026-10-15T12:06:00Z</dcterms:modified>
</cp:coreProperties>
</file>