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4" w:space="0" w:color="auto"/>
        </w:tblBorders>
        <w:tblLook w:val="04A0"/>
      </w:tblPr>
      <w:tblGrid>
        <w:gridCol w:w="3927"/>
        <w:gridCol w:w="2340"/>
        <w:gridCol w:w="4295"/>
      </w:tblGrid>
      <w:tr w:rsidR="00044E21" w:rsidRPr="00006372" w:rsidTr="00512EC5">
        <w:tc>
          <w:tcPr>
            <w:tcW w:w="3936" w:type="dxa"/>
            <w:tcBorders>
              <w:left w:val="nil"/>
              <w:right w:val="single" w:sz="4" w:space="0" w:color="auto"/>
            </w:tcBorders>
          </w:tcPr>
          <w:p w:rsidR="00044E21" w:rsidRPr="00006372" w:rsidRDefault="00D83082" w:rsidP="00512EC5">
            <w:pPr>
              <w:pStyle w:val="En-tt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13940" cy="365760"/>
                  <wp:effectExtent l="19050" t="0" r="0" b="0"/>
                  <wp:docPr id="1" name="Image 1" descr="hpci_4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ci_4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  <w:vAlign w:val="bottom"/>
          </w:tcPr>
          <w:p w:rsidR="00044E21" w:rsidRPr="001D3F17" w:rsidRDefault="00044E21" w:rsidP="00512EC5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717" w:type="dxa"/>
            <w:tcBorders>
              <w:left w:val="nil"/>
            </w:tcBorders>
          </w:tcPr>
          <w:p w:rsidR="00044E21" w:rsidRPr="00006372" w:rsidRDefault="00044E21" w:rsidP="008E4562">
            <w:pPr>
              <w:pStyle w:val="En-tte"/>
              <w:tabs>
                <w:tab w:val="clear" w:pos="4536"/>
                <w:tab w:val="clear" w:pos="9072"/>
                <w:tab w:val="center" w:pos="2547"/>
              </w:tabs>
              <w:ind w:left="1593"/>
              <w:rPr>
                <w:sz w:val="15"/>
                <w:szCs w:val="15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="008E4562">
              <w:rPr>
                <w:rFonts w:ascii="Arial" w:hAnsi="Arial" w:cs="Arial"/>
                <w:noProof/>
              </w:rPr>
              <w:tab/>
            </w:r>
          </w:p>
        </w:tc>
      </w:tr>
    </w:tbl>
    <w:p w:rsidR="009C10E9" w:rsidRDefault="009C10E9" w:rsidP="004B1032">
      <w:pPr>
        <w:pBdr>
          <w:bottom w:val="single" w:sz="4" w:space="0" w:color="auto"/>
        </w:pBd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2354" w:rsidRDefault="006154CA" w:rsidP="004D54F3">
      <w:pPr>
        <w:pStyle w:val="TitrePRO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ALGORITHME </w:t>
      </w:r>
      <w:r w:rsidR="00972E5A">
        <w:rPr>
          <w:sz w:val="24"/>
          <w:szCs w:val="24"/>
        </w:rPr>
        <w:t xml:space="preserve"> de PRISE EN CHARGE D’UNE </w:t>
      </w:r>
      <w:r>
        <w:rPr>
          <w:sz w:val="24"/>
          <w:szCs w:val="24"/>
        </w:rPr>
        <w:t>TUBERCULOSE PULMONAIRE</w:t>
      </w:r>
    </w:p>
    <w:p w:rsidR="006154CA" w:rsidRDefault="008E0289" w:rsidP="006154CA">
      <w:pPr>
        <w:rPr>
          <w:lang w:val="fr-FR" w:eastAsia="fr-F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82" type="#_x0000_t32" style="position:absolute;margin-left:257.45pt;margin-top:22.6pt;width:0;height:14pt;z-index:251630592;mso-width-relative:margin;mso-height-relative:margin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81" type="#_x0000_t202" style="position:absolute;margin-left:126.5pt;margin-top:.15pt;width:257.35pt;height:22.45pt;z-index:251629568;mso-width-relative:margin;mso-height-relative:margin">
            <v:textbox style="mso-next-textbox:#_x0000_s2181">
              <w:txbxContent>
                <w:p w:rsidR="006154CA" w:rsidRPr="0014594E" w:rsidRDefault="006154CA" w:rsidP="006154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4594E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Patient avec suspicion de TBC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pulmonaire</w:t>
                  </w:r>
                </w:p>
              </w:txbxContent>
            </v:textbox>
          </v:shape>
        </w:pict>
      </w:r>
    </w:p>
    <w:p w:rsidR="006154CA" w:rsidRDefault="008E0289" w:rsidP="006154CA">
      <w:pPr>
        <w:rPr>
          <w:lang w:val="fr-FR" w:eastAsia="fr-FR"/>
        </w:rPr>
      </w:pPr>
      <w:r>
        <w:rPr>
          <w:noProof/>
        </w:rPr>
        <w:pict>
          <v:shape id="_x0000_s2183" type="#_x0000_t202" style="position:absolute;margin-left:128.75pt;margin-top:11.2pt;width:258.65pt;height:58.85pt;z-index:251631616;mso-width-relative:margin;mso-height-relative:margin">
            <v:textbox style="mso-next-textbox:#_x0000_s2183">
              <w:txbxContent>
                <w:p w:rsidR="006154CA" w:rsidRPr="0014594E" w:rsidRDefault="006154CA" w:rsidP="006154C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4594E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Instaurer MAA</w:t>
                  </w:r>
                </w:p>
                <w:p w:rsidR="006154CA" w:rsidRDefault="006154CA" w:rsidP="006154C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4594E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Chambre à un lit avec SAS</w:t>
                  </w:r>
                </w:p>
                <w:p w:rsidR="006154CA" w:rsidRPr="0014594E" w:rsidRDefault="006154CA" w:rsidP="006154C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4594E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(+/- pression négative</w:t>
                  </w:r>
                  <w:r w:rsidRPr="0041123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si possible)</w:t>
                  </w:r>
                </w:p>
                <w:p w:rsidR="006154CA" w:rsidRPr="0014594E" w:rsidRDefault="006154CA" w:rsidP="006154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4594E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Masque FFP2</w:t>
                  </w:r>
                </w:p>
              </w:txbxContent>
            </v:textbox>
          </v:shape>
        </w:pict>
      </w:r>
    </w:p>
    <w:p w:rsidR="004D54F3" w:rsidRPr="004B197C" w:rsidRDefault="008E0289" w:rsidP="007F6938">
      <w:pPr>
        <w:rPr>
          <w:sz w:val="4"/>
          <w:szCs w:val="4"/>
        </w:rPr>
      </w:pPr>
      <w:r w:rsidRPr="008E0289">
        <w:rPr>
          <w:noProof/>
        </w:rPr>
        <w:pict>
          <v:shape id="_x0000_s2210" type="#_x0000_t202" style="position:absolute;margin-left:358.95pt;margin-top:394.55pt;width:177.8pt;height:34.5pt;z-index:251656192;mso-width-relative:margin;mso-height-relative:margin" fillcolor="#ccc0d9">
            <v:textbox style="mso-next-textbox:#_x0000_s2210">
              <w:txbxContent>
                <w:p w:rsidR="005871A3" w:rsidRDefault="005871A3" w:rsidP="005871A3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Le DAT contacte </w:t>
                  </w:r>
                  <w:r w:rsidRPr="00C429A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</w:t>
                  </w:r>
                  <w:r w:rsidR="00D871A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 CDC de BMT-07</w:t>
                  </w:r>
                </w:p>
                <w:p w:rsidR="005871A3" w:rsidRPr="00C429A8" w:rsidRDefault="005871A3" w:rsidP="005871A3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Pour discuter le transfert à BMT</w:t>
                  </w:r>
                  <w:r w:rsidR="00AE46A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-07</w:t>
                  </w:r>
                </w:p>
                <w:p w:rsidR="005871A3" w:rsidRPr="0014594E" w:rsidRDefault="005871A3" w:rsidP="005871A3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 w:rsidRPr="008E0289">
        <w:rPr>
          <w:noProof/>
        </w:rPr>
        <w:pict>
          <v:shape id="_x0000_s2242" type="#_x0000_t202" style="position:absolute;margin-left:439.7pt;margin-top:48.65pt;width:102pt;height:19.7pt;z-index:251685888" strokecolor="white">
            <v:textbox style="mso-next-textbox:#_x0000_s2242">
              <w:txbxContent>
                <w:p w:rsidR="00416CB3" w:rsidRDefault="00416CB3">
                  <w:r>
                    <w:t>Transfert immédiat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08" type="#_x0000_t32" style="position:absolute;margin-left:531.95pt;margin-top:71.3pt;width:0;height:323.3pt;z-index:251654144" o:connectortype="straight">
            <v:stroke endarrow="block"/>
          </v:shape>
        </w:pict>
      </w:r>
      <w:r w:rsidRPr="008E0289">
        <w:rPr>
          <w:noProof/>
        </w:rPr>
        <w:pict>
          <v:shape id="_x0000_s2205" type="#_x0000_t202" style="position:absolute;margin-left:364.6pt;margin-top:268.25pt;width:158.35pt;height:86.55pt;z-index:251651072;mso-width-relative:margin;mso-height-relative:margin" fillcolor="#ccc0d9">
            <v:fill color2="#ccc0d9" rotate="t" focus="100%" type="gradient"/>
            <v:textbox style="mso-next-textbox:#_x0000_s2205">
              <w:txbxContent>
                <w:p w:rsidR="00D44997" w:rsidRDefault="00D44997" w:rsidP="00D4499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Discuter transfert au CHUV</w:t>
                  </w:r>
                </w:p>
                <w:p w:rsidR="00D44997" w:rsidRDefault="00D44997" w:rsidP="00D4499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Jours ouvrables: </w:t>
                  </w:r>
                </w:p>
                <w:p w:rsidR="00D44997" w:rsidRDefault="00D44997" w:rsidP="00D4499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Dresse Stalder 079.566.02.94 ou 079.359.78.59</w:t>
                  </w:r>
                </w:p>
                <w:p w:rsidR="00D44997" w:rsidRPr="009E74B4" w:rsidRDefault="00D44997" w:rsidP="00D4499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</w:t>
                  </w:r>
                  <w:r w:rsidR="00416CB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</w:t>
                  </w:r>
                  <w:proofErr w:type="gramEnd"/>
                  <w:r w:rsidR="00416CB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cas d’absence CDC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du DAT par la centrale du CHUV) 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19" type="#_x0000_t32" style="position:absolute;margin-left:260.65pt;margin-top:388.7pt;width:0;height:29.85pt;z-index:251665408" o:connectortype="straight">
            <v:stroke endarrow="block"/>
          </v:shape>
        </w:pict>
      </w:r>
      <w:r w:rsidRPr="008E0289">
        <w:rPr>
          <w:noProof/>
        </w:rPr>
        <w:pict>
          <v:shape id="_x0000_s2218" type="#_x0000_t202" style="position:absolute;margin-left:170.45pt;margin-top:418.55pt;width:180.25pt;height:78pt;z-index:251664384;mso-width-relative:margin;mso-height-relative:margin" fillcolor="#d6e3bc">
            <v:textbox style="mso-next-textbox:#_x0000_s2218">
              <w:txbxContent>
                <w:p w:rsidR="00162AC0" w:rsidRPr="00D85BE1" w:rsidRDefault="00AE46A1" w:rsidP="00AE46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</w:t>
                  </w:r>
                  <w:r w:rsidR="00162AC0" w:rsidRPr="00D85BE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raitement </w:t>
                  </w:r>
                  <w:r w:rsidR="00162AC0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anti </w:t>
                  </w:r>
                  <w:r w:rsidR="00162AC0" w:rsidRPr="00D85BE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TBC</w:t>
                  </w:r>
                  <w:r w:rsidR="00162AC0" w:rsidRPr="00842F6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  O</w:t>
                  </w:r>
                  <w:r w:rsidR="00162AC0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rganisation du suivi par DAT (si absence de pneumologue/</w:t>
                  </w:r>
                  <w:proofErr w:type="spellStart"/>
                  <w:r w:rsidR="00162AC0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infectiologue</w:t>
                  </w:r>
                  <w:proofErr w:type="spellEnd"/>
                  <w:r w:rsidR="00162AC0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 disponible dans l’établissement)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14" type="#_x0000_t32" style="position:absolute;margin-left:260.65pt;margin-top:303.8pt;width:47.1pt;height:.75pt;flip:x;z-index:251660288" o:connectortype="straight">
            <v:stroke endarrow="block"/>
          </v:shape>
        </w:pict>
      </w:r>
      <w:r w:rsidRPr="008E0289">
        <w:rPr>
          <w:noProof/>
        </w:rPr>
        <w:pict>
          <v:shape id="_x0000_s2217" type="#_x0000_t32" style="position:absolute;margin-left:259.85pt;margin-top:255.8pt;width:.8pt;height:67.45pt;z-index:251663360" o:connectortype="straight">
            <v:stroke endarrow="block"/>
          </v:shape>
        </w:pict>
      </w:r>
      <w:r w:rsidRPr="008E0289">
        <w:rPr>
          <w:noProof/>
        </w:rPr>
        <w:pict>
          <v:shape id="_x0000_s2216" type="#_x0000_t202" style="position:absolute;margin-left:196.75pt;margin-top:321.3pt;width:125.25pt;height:67.4pt;z-index:251662336" fillcolor="#d6e3bc">
            <v:textbox style="mso-next-textbox:#_x0000_s2216">
              <w:txbxContent>
                <w:p w:rsidR="00162AC0" w:rsidRPr="00821B7F" w:rsidRDefault="00162AC0" w:rsidP="00162AC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1B7F">
                    <w:rPr>
                      <w:rFonts w:ascii="Arial" w:hAnsi="Arial" w:cs="Arial"/>
                      <w:sz w:val="20"/>
                      <w:szCs w:val="20"/>
                    </w:rPr>
                    <w:t xml:space="preserve">Maintien MAA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821B7F">
                    <w:rPr>
                      <w:rFonts w:ascii="Arial" w:hAnsi="Arial" w:cs="Arial"/>
                      <w:sz w:val="20"/>
                      <w:szCs w:val="20"/>
                    </w:rPr>
                    <w:t xml:space="preserve">Chambre à un lit avec  SAS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821B7F">
                    <w:rPr>
                      <w:rFonts w:ascii="Arial" w:hAnsi="Arial" w:cs="Arial"/>
                      <w:sz w:val="20"/>
                      <w:szCs w:val="20"/>
                    </w:rPr>
                    <w:t xml:space="preserve">Masque FFP2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821B7F">
                    <w:rPr>
                      <w:rFonts w:ascii="Arial" w:hAnsi="Arial" w:cs="Arial"/>
                      <w:sz w:val="20"/>
                      <w:szCs w:val="20"/>
                    </w:rPr>
                    <w:t xml:space="preserve">Ouvrir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fenêtre </w:t>
                  </w:r>
                  <w:r w:rsidRPr="00821B7F">
                    <w:rPr>
                      <w:rFonts w:ascii="Arial" w:hAnsi="Arial" w:cs="Arial"/>
                      <w:sz w:val="20"/>
                      <w:szCs w:val="20"/>
                    </w:rPr>
                    <w:t xml:space="preserve">pour aérer 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09" type="#_x0000_t32" style="position:absolute;margin-left:449.45pt;margin-top:381.8pt;width:0;height:12.8pt;z-index:251655168" o:connectortype="straight">
            <v:stroke endarrow="block"/>
          </v:shape>
        </w:pict>
      </w:r>
      <w:r w:rsidRPr="008E0289">
        <w:rPr>
          <w:noProof/>
        </w:rPr>
        <w:pict>
          <v:shape id="_x0000_s2211" type="#_x0000_t202" style="position:absolute;margin-left:420.2pt;margin-top:363.85pt;width:57.75pt;height:17.2pt;z-index:251657216" strokecolor="white">
            <v:textbox style="mso-next-textbox:#_x0000_s2211">
              <w:txbxContent>
                <w:p w:rsidR="005871A3" w:rsidRPr="005871A3" w:rsidRDefault="005871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71A3">
                    <w:rPr>
                      <w:rFonts w:ascii="Arial" w:hAnsi="Arial" w:cs="Arial"/>
                      <w:sz w:val="20"/>
                      <w:szCs w:val="20"/>
                    </w:rPr>
                    <w:t>Transfert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12" type="#_x0000_t32" style="position:absolute;margin-left:449.45pt;margin-top:354.8pt;width:.05pt;height:8.25pt;z-index:251658240" o:connectortype="straight"/>
        </w:pict>
      </w:r>
      <w:r w:rsidRPr="008E0289">
        <w:rPr>
          <w:noProof/>
        </w:rPr>
        <w:pict>
          <v:shape id="_x0000_s2215" type="#_x0000_t32" style="position:absolute;margin-left:351.45pt;margin-top:303.85pt;width:13.15pt;height:0;flip:x;z-index:251661312" o:connectortype="straight"/>
        </w:pict>
      </w:r>
      <w:r w:rsidRPr="008E0289">
        <w:rPr>
          <w:noProof/>
        </w:rPr>
        <w:pict>
          <v:shape id="_x0000_s2213" type="#_x0000_t202" style="position:absolute;margin-left:307.75pt;margin-top:287.3pt;width:55.7pt;height:35.95pt;z-index:251659264" strokecolor="white">
            <v:textbox style="mso-next-textbox:#_x0000_s2213">
              <w:txbxContent>
                <w:p w:rsidR="005871A3" w:rsidRPr="005871A3" w:rsidRDefault="005871A3" w:rsidP="005871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Pas de t</w:t>
                  </w:r>
                  <w:r w:rsidRPr="005871A3">
                    <w:rPr>
                      <w:rFonts w:ascii="Arial" w:hAnsi="Arial" w:cs="Arial"/>
                      <w:sz w:val="20"/>
                      <w:szCs w:val="20"/>
                    </w:rPr>
                    <w:t>ransfert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06" type="#_x0000_t32" style="position:absolute;margin-left:442.7pt;margin-top:255.8pt;width:0;height:12.8pt;z-index:251652096" o:connectortype="straight">
            <v:stroke endarrow="block"/>
          </v:shape>
        </w:pict>
      </w:r>
      <w:r w:rsidRPr="008E0289">
        <w:rPr>
          <w:noProof/>
        </w:rPr>
        <w:pict>
          <v:shape id="_x0000_s2197" type="#_x0000_t202" style="position:absolute;margin-left:365.35pt;margin-top:220.6pt;width:150.85pt;height:35.2pt;z-index:251642880;mso-width-relative:margin;mso-height-relative:margin" fillcolor="#ccc0d9">
            <v:textbox style="mso-next-textbox:#_x0000_s2197">
              <w:txbxContent>
                <w:p w:rsidR="00D44997" w:rsidRPr="008C6C9D" w:rsidRDefault="00D44997" w:rsidP="00D449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6C9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Examen direct </w:t>
                  </w:r>
                  <w:r w:rsidRPr="00B0559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positif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3570A3" w:rsidRPr="00B0559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ou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8C6C9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PCR </w:t>
                  </w:r>
                  <w:r w:rsidRPr="00B0559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fortement positive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01" type="#_x0000_t32" style="position:absolute;margin-left:83.45pt;margin-top:207.8pt;width:356.25pt;height:.05pt;z-index:251646976" o:connectortype="straight"/>
        </w:pict>
      </w:r>
      <w:r w:rsidRPr="008E0289">
        <w:rPr>
          <w:noProof/>
        </w:rPr>
        <w:pict>
          <v:shape id="_x0000_s2204" type="#_x0000_t32" style="position:absolute;margin-left:439.7pt;margin-top:207.85pt;width:0;height:12.8pt;z-index:251650048" o:connectortype="straight">
            <v:stroke endarrow="block"/>
          </v:shape>
        </w:pict>
      </w:r>
      <w:r w:rsidRPr="008E0289">
        <w:rPr>
          <w:noProof/>
        </w:rPr>
        <w:pict>
          <v:shape id="_x0000_s2235" type="#_x0000_t202" style="position:absolute;margin-left:-1.35pt;margin-top:344.05pt;width:182.1pt;height:44.2pt;z-index:251680768;mso-width-relative:margin;mso-height-relative:margin" fillcolor="#fbd4b4">
            <v:textbox style="mso-next-textbox:#_x0000_s2235">
              <w:txbxContent>
                <w:p w:rsidR="007F6938" w:rsidRDefault="007F6938" w:rsidP="007F693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MAA levées en accord avec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infectiologue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/pneumologue </w:t>
                  </w:r>
                </w:p>
                <w:p w:rsidR="007F6938" w:rsidRPr="00A85E71" w:rsidRDefault="007F6938" w:rsidP="007F693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Chambre commune ou retour à dom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34" type="#_x0000_t32" style="position:absolute;margin-left:86.5pt;margin-top:327.05pt;width:.05pt;height:17pt;z-index:251679744" o:connectortype="straight">
            <v:stroke endarrow="block"/>
          </v:shape>
        </w:pict>
      </w:r>
      <w:r w:rsidRPr="008E0289">
        <w:rPr>
          <w:noProof/>
        </w:rPr>
        <w:pict>
          <v:shape id="_x0000_s2233" type="#_x0000_t202" style="position:absolute;margin-left:67.95pt;margin-top:310.25pt;width:38.75pt;height:26.7pt;z-index:251678720" strokecolor="white">
            <v:textbox style="mso-next-textbox:#_x0000_s2233">
              <w:txbxContent>
                <w:p w:rsidR="007F6938" w:rsidRPr="00162AC0" w:rsidRDefault="007F6938" w:rsidP="007F6938">
                  <w:r>
                    <w:t>NON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32" type="#_x0000_t32" style="position:absolute;margin-left:85.7pt;margin-top:304.5pt;width:0;height:6.8pt;z-index:251677696" o:connectortype="straight"/>
        </w:pict>
      </w:r>
      <w:r w:rsidRPr="008E0289">
        <w:rPr>
          <w:noProof/>
        </w:rPr>
        <w:pict>
          <v:shape id="_x0000_s2231" type="#_x0000_t32" style="position:absolute;margin-left:-7.45pt;margin-top:294.05pt;width:0;height:124.5pt;z-index:251676672" o:connectortype="straight">
            <v:stroke endarrow="block"/>
          </v:shape>
        </w:pict>
      </w:r>
      <w:r w:rsidRPr="008E0289">
        <w:rPr>
          <w:noProof/>
        </w:rPr>
        <w:pict>
          <v:shape id="_x0000_s2230" type="#_x0000_t202" style="position:absolute;margin-left:-29.55pt;margin-top:275.6pt;width:33.5pt;height:26.7pt;z-index:251675648" strokecolor="white">
            <v:textbox style="mso-next-textbox:#_x0000_s2230">
              <w:txbxContent>
                <w:p w:rsidR="00B56A54" w:rsidRPr="00162AC0" w:rsidRDefault="00B56A54" w:rsidP="00B56A54">
                  <w:r w:rsidRPr="00162AC0">
                    <w:t>OUI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29" type="#_x0000_t32" style="position:absolute;margin-left:-9.55pt;margin-top:287.3pt;width:22pt;height:0;flip:x;z-index:251674624" o:connectortype="straight"/>
        </w:pict>
      </w:r>
      <w:r w:rsidRPr="008E0289">
        <w:rPr>
          <w:noProof/>
        </w:rPr>
        <w:pict>
          <v:shape id="_x0000_s2224" type="#_x0000_t202" style="position:absolute;margin-left:12.45pt;margin-top:268.85pt;width:146.15pt;height:34.95pt;z-index:251669504;mso-width-relative:margin;mso-height-relative:margin" fillcolor="#c6d9f1">
            <v:textbox style="mso-next-textbox:#_x0000_s2224">
              <w:txbxContent>
                <w:p w:rsidR="00162AC0" w:rsidRPr="008C6C9D" w:rsidRDefault="00162AC0" w:rsidP="00162AC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6C9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Suspicion clinique de TBC persiste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25" type="#_x0000_t32" style="position:absolute;margin-left:83.45pt;margin-top:256pt;width:0;height:12.8pt;z-index:251670528" o:connectortype="straight">
            <v:stroke endarrow="block"/>
          </v:shape>
        </w:pict>
      </w:r>
      <w:r w:rsidRPr="008E0289">
        <w:rPr>
          <w:noProof/>
        </w:rPr>
        <w:pict>
          <v:shape id="_x0000_s2202" type="#_x0000_t32" style="position:absolute;margin-left:83.45pt;margin-top:207.8pt;width:0;height:12.8pt;z-index:251648000" o:connectortype="straight">
            <v:stroke endarrow="block"/>
          </v:shape>
        </w:pict>
      </w:r>
      <w:r w:rsidRPr="008E0289">
        <w:rPr>
          <w:noProof/>
        </w:rPr>
        <w:pict>
          <v:shape id="_x0000_s2199" type="#_x0000_t202" style="position:absolute;margin-left:5.7pt;margin-top:220.6pt;width:150.85pt;height:35.2pt;z-index:251644928;mso-width-relative:margin;mso-height-relative:margin">
            <v:textbox style="mso-next-textbox:#_x0000_s2199">
              <w:txbxContent>
                <w:p w:rsidR="00D44997" w:rsidRPr="008C6C9D" w:rsidRDefault="00D44997" w:rsidP="00D449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Examen direct </w:t>
                  </w:r>
                  <w:r w:rsidRPr="008C6C9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8C6C9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PCR </w:t>
                  </w:r>
                  <w:r w:rsidRPr="00B0559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négatifs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39" type="#_x0000_t32" style="position:absolute;margin-left:172.6pt;margin-top:597.05pt;width:.05pt;height:17pt;z-index:251684864" o:connectortype="straight">
            <v:stroke endarrow="block"/>
          </v:shape>
        </w:pict>
      </w:r>
      <w:r w:rsidRPr="008E0289">
        <w:rPr>
          <w:noProof/>
        </w:rPr>
        <w:pict>
          <v:shape id="_x0000_s2238" type="#_x0000_t32" style="position:absolute;margin-left:91.7pt;margin-top:596.3pt;width:171pt;height:.75pt;z-index:251683840" o:connectortype="straight"/>
        </w:pict>
      </w:r>
      <w:r w:rsidRPr="008E0289">
        <w:rPr>
          <w:noProof/>
        </w:rPr>
        <w:pict>
          <v:shape id="_x0000_s2237" type="#_x0000_t32" style="position:absolute;margin-left:262.7pt;margin-top:589.55pt;width:0;height:7.5pt;z-index:251682816" o:connectortype="straight"/>
        </w:pict>
      </w:r>
      <w:r w:rsidRPr="008E0289">
        <w:rPr>
          <w:noProof/>
        </w:rPr>
        <w:pict>
          <v:shape id="_x0000_s2236" type="#_x0000_t32" style="position:absolute;margin-left:91.7pt;margin-top:588.8pt;width:0;height:7.5pt;z-index:251681792" o:connectortype="straight"/>
        </w:pict>
      </w:r>
      <w:r w:rsidRPr="008E0289">
        <w:rPr>
          <w:noProof/>
        </w:rPr>
        <w:pict>
          <v:shape id="_x0000_s2227" type="#_x0000_t202" style="position:absolute;margin-left:-22.8pt;margin-top:418.55pt;width:183.2pt;height:78.75pt;z-index:251672576;mso-width-relative:margin;mso-height-relative:margin" fillcolor="#c6d9f1">
            <v:textbox style="mso-next-textbox:#_x0000_s2227">
              <w:txbxContent>
                <w:p w:rsidR="00AE46A1" w:rsidRDefault="00AE46A1" w:rsidP="00B56A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</w:t>
                  </w:r>
                  <w:r w:rsidR="00B56A54" w:rsidRPr="00D85BE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raitement </w:t>
                  </w:r>
                  <w:r w:rsidR="00B56A5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anti </w:t>
                  </w:r>
                  <w:r w:rsidR="00B56A54" w:rsidRPr="00D85BE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TBC</w:t>
                  </w:r>
                  <w:r w:rsidR="00B56A54" w:rsidRPr="00842F6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B56A54" w:rsidRDefault="00AE46A1" w:rsidP="00B56A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</w:t>
                  </w:r>
                  <w:r w:rsidR="00B56A5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rganisation du suivi par DAT (si absence de pneumologue/</w:t>
                  </w:r>
                  <w:proofErr w:type="spellStart"/>
                  <w:r w:rsidR="00B56A5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infectiologue</w:t>
                  </w:r>
                  <w:proofErr w:type="spellEnd"/>
                  <w:r w:rsidR="00B56A5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disponible dans l’établissement)</w:t>
                  </w:r>
                </w:p>
                <w:p w:rsidR="00B56A54" w:rsidRPr="00A85E71" w:rsidRDefault="00B56A54" w:rsidP="00B56A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Planifier retour à domicile si possible</w:t>
                  </w:r>
                </w:p>
                <w:p w:rsidR="00B56A54" w:rsidRPr="00D85BE1" w:rsidRDefault="00B56A54" w:rsidP="00B56A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 w:rsidRPr="008E0289">
        <w:rPr>
          <w:noProof/>
        </w:rPr>
        <w:pict>
          <v:shape id="_x0000_s2226" type="#_x0000_t202" style="position:absolute;margin-left:-22.8pt;margin-top:523.85pt;width:180.5pt;height:64.95pt;z-index:251671552;mso-width-relative:margin;mso-height-relative:margin" fillcolor="#c6d9f1">
            <v:textbox style="mso-next-textbox:#_x0000_s2226">
              <w:txbxContent>
                <w:p w:rsidR="00162AC0" w:rsidRDefault="00162AC0" w:rsidP="00162A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Levée des MAA</w:t>
                  </w:r>
                </w:p>
                <w:p w:rsidR="00162AC0" w:rsidRDefault="00162AC0" w:rsidP="00162A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Chambre à un lit sans SAS jusqu’à réception des cultures négatives</w:t>
                  </w:r>
                </w:p>
                <w:p w:rsidR="00162AC0" w:rsidRDefault="00162AC0" w:rsidP="00162A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Précautions Standard </w:t>
                  </w:r>
                </w:p>
                <w:p w:rsidR="00162AC0" w:rsidRDefault="00162AC0" w:rsidP="00162AC0"/>
              </w:txbxContent>
            </v:textbox>
          </v:shape>
        </w:pict>
      </w:r>
      <w:r w:rsidRPr="008E0289">
        <w:rPr>
          <w:noProof/>
        </w:rPr>
        <w:pict>
          <v:shape id="_x0000_s2223" type="#_x0000_t202" style="position:absolute;margin-left:84.95pt;margin-top:613.15pt;width:175.7pt;height:62.65pt;z-index:251668480;mso-width-relative:margin;mso-height-relative:margin">
            <v:textbox style="mso-next-textbox:#_x0000_s2223">
              <w:txbxContent>
                <w:p w:rsidR="00162AC0" w:rsidRPr="002A04C6" w:rsidRDefault="00162AC0" w:rsidP="00162AC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Finaliser  l’organisation du suivi du </w:t>
                  </w:r>
                </w:p>
                <w:p w:rsidR="00162AC0" w:rsidRDefault="00162AC0" w:rsidP="00162AC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patient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et mise en place des mesures d’accompagnement</w:t>
                  </w:r>
                </w:p>
                <w:p w:rsidR="00162AC0" w:rsidRPr="00842F68" w:rsidRDefault="00162AC0" w:rsidP="00162AC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(Suivi médical, psychosocial, DOT)</w:t>
                  </w:r>
                  <w:r w:rsidRPr="00842F6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228" type="#_x0000_t32" style="position:absolute;margin-left:91.7pt;margin-top:497.3pt;width:0;height:26.85pt;z-index:251673600" o:connectortype="straight">
            <v:stroke endarrow="block"/>
          </v:shape>
        </w:pict>
      </w:r>
      <w:r w:rsidRPr="008E0289">
        <w:rPr>
          <w:noProof/>
        </w:rPr>
        <w:pict>
          <v:shape id="_x0000_s2221" type="#_x0000_t32" style="position:absolute;margin-left:260.45pt;margin-top:497.1pt;width:0;height:26.85pt;z-index:251667456" o:connectortype="straight">
            <v:stroke endarrow="block"/>
          </v:shape>
        </w:pict>
      </w:r>
      <w:r w:rsidRPr="008E0289">
        <w:rPr>
          <w:noProof/>
        </w:rPr>
        <w:pict>
          <v:shape id="_x0000_s2220" type="#_x0000_t202" style="position:absolute;margin-left:166.6pt;margin-top:523.85pt;width:187.85pt;height:64.95pt;z-index:251666432;mso-width-relative:margin;mso-height-relative:margin" fillcolor="#d6e3bc">
            <v:textbox style="mso-next-textbox:#_x0000_s2220">
              <w:txbxContent>
                <w:p w:rsidR="00162AC0" w:rsidRPr="00D85BE1" w:rsidRDefault="00162AC0" w:rsidP="00162A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Levée des MAA dès le 15</w:t>
                  </w:r>
                  <w:r w:rsidRPr="004D5212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fr-FR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jour de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ttt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bien conduit  (d’entente avec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infectiologue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/pneumologue)                  Chambre seul jusqu’à culture négative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186" type="#_x0000_t32" style="position:absolute;margin-left:389.1pt;margin-top:71.3pt;width:30.35pt;height:0;z-index:251634688" o:connectortype="straight"/>
        </w:pict>
      </w:r>
      <w:r w:rsidRPr="008E0289">
        <w:rPr>
          <w:noProof/>
        </w:rPr>
        <w:pict>
          <v:shape id="_x0000_s2207" type="#_x0000_t32" style="position:absolute;margin-left:441.2pt;margin-top:71.3pt;width:90.75pt;height:0;z-index:251653120" o:connectortype="straight"/>
        </w:pict>
      </w:r>
      <w:r w:rsidRPr="008E0289">
        <w:rPr>
          <w:noProof/>
        </w:rPr>
        <w:pict>
          <v:shape id="_x0000_s2203" type="#_x0000_t32" style="position:absolute;margin-left:258.95pt;margin-top:207.8pt;width:0;height:12.8pt;z-index:251649024" o:connectortype="straight">
            <v:stroke endarrow="block"/>
          </v:shape>
        </w:pict>
      </w:r>
      <w:r w:rsidRPr="008E0289">
        <w:rPr>
          <w:noProof/>
        </w:rPr>
        <w:pict>
          <v:shape id="_x0000_s2200" type="#_x0000_t32" style="position:absolute;margin-left:259.05pt;margin-top:201.9pt;width:.05pt;height:5.9pt;z-index:251645952" o:connectortype="straight"/>
        </w:pict>
      </w:r>
      <w:r w:rsidRPr="008E0289">
        <w:rPr>
          <w:noProof/>
        </w:rPr>
        <w:pict>
          <v:shape id="_x0000_s2198" type="#_x0000_t202" style="position:absolute;margin-left:184.2pt;margin-top:220.6pt;width:150.85pt;height:35.2pt;z-index:251643904;mso-width-relative:margin;mso-height-relative:margin" fillcolor="#d6e3bc">
            <v:textbox style="mso-next-textbox:#_x0000_s2198">
              <w:txbxContent>
                <w:p w:rsidR="00D44997" w:rsidRPr="008C6C9D" w:rsidRDefault="00D44997" w:rsidP="00D449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C6C9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Examen direct </w:t>
                  </w:r>
                  <w:r w:rsidR="00812116" w:rsidRPr="00B0559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négatif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8C6C9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8C6C9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PCR </w:t>
                  </w:r>
                  <w:r w:rsidRPr="00B0559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faiblement positive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194" type="#_x0000_t202" style="position:absolute;margin-left:129.45pt;margin-top:168.15pt;width:259.65pt;height:33.75pt;z-index:251641856;mso-width-relative:margin;mso-height-relative:margin">
            <v:textbox style="mso-next-textbox:#_x0000_s2194">
              <w:txbxContent>
                <w:p w:rsidR="006154CA" w:rsidRDefault="006154CA" w:rsidP="006154C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Si besoin :</w:t>
                  </w:r>
                </w:p>
                <w:p w:rsidR="006154CA" w:rsidRPr="00014C02" w:rsidRDefault="006154CA" w:rsidP="006154C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Lister contacts à risque (personnel / patients)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193" type="#_x0000_t32" style="position:absolute;margin-left:259pt;margin-top:149.45pt;width:.05pt;height:18.7pt;z-index:251640832" o:connectortype="straight">
            <v:stroke endarrow="block"/>
          </v:shape>
        </w:pict>
      </w:r>
      <w:r w:rsidRPr="008E0289">
        <w:rPr>
          <w:noProof/>
        </w:rPr>
        <w:pict>
          <v:shape id="_x0000_s2192" type="#_x0000_t202" style="position:absolute;margin-left:129.45pt;margin-top:113.4pt;width:259.65pt;height:36.05pt;z-index:251639808;mso-width-relative:margin;mso-height-relative:margin">
            <v:textbox style="mso-next-textbox:#_x0000_s2192">
              <w:txbxContent>
                <w:p w:rsidR="006154CA" w:rsidRDefault="006154CA" w:rsidP="006154C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Maintien MAA</w:t>
                  </w:r>
                </w:p>
                <w:p w:rsidR="006154CA" w:rsidRPr="00014C02" w:rsidRDefault="006154CA" w:rsidP="006154CA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014C0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Informer responsable HPCI, service d’hébergement, 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191" type="#_x0000_t32" style="position:absolute;margin-left:258.95pt;margin-top:103.85pt;width:.05pt;height:9.55pt;z-index:251638784;mso-width-relative:margin;mso-height-relative:margin" o:connectortype="straight">
            <v:stroke endarrow="block"/>
          </v:shape>
        </w:pict>
      </w:r>
      <w:r w:rsidRPr="008E0289">
        <w:rPr>
          <w:noProof/>
        </w:rPr>
        <w:pict>
          <v:shape id="_x0000_s2190" type="#_x0000_t202" style="position:absolute;margin-left:412.7pt;margin-top:60.65pt;width:34.5pt;height:26.7pt;z-index:251637760" strokecolor="white">
            <v:textbox style="mso-next-textbox:#_x0000_s2190">
              <w:txbxContent>
                <w:p w:rsidR="006154CA" w:rsidRPr="00162AC0" w:rsidRDefault="006154CA">
                  <w:r w:rsidRPr="00162AC0">
                    <w:t>OUI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188" type="#_x0000_t202" style="position:absolute;margin-left:213.2pt;margin-top:88.85pt;width:71.25pt;height:28.95pt;z-index:251636736;mso-width-relative:margin;mso-height-relative:margin" filled="f" fillcolor="#e5b8b7" stroked="f">
            <v:textbox style="mso-next-textbox:#_x0000_s2188">
              <w:txbxContent>
                <w:p w:rsidR="006154CA" w:rsidRPr="00162AC0" w:rsidRDefault="006154CA" w:rsidP="006154CA">
                  <w:pPr>
                    <w:ind w:left="3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AC0">
                    <w:rPr>
                      <w:rFonts w:ascii="Arial" w:hAnsi="Arial" w:cs="Arial"/>
                      <w:sz w:val="20"/>
                      <w:szCs w:val="20"/>
                    </w:rPr>
                    <w:t>NON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187" type="#_x0000_t32" style="position:absolute;margin-left:258.95pt;margin-top:82.95pt;width:0;height:8.15pt;z-index:251635712;mso-width-relative:margin;mso-height-relative:margin" o:connectortype="straight"/>
        </w:pict>
      </w:r>
      <w:r w:rsidRPr="008E0289">
        <w:rPr>
          <w:noProof/>
        </w:rPr>
        <w:pict>
          <v:shape id="_x0000_s2185" type="#_x0000_t202" style="position:absolute;margin-left:129.45pt;margin-top:62.15pt;width:259.65pt;height:19.7pt;z-index:251633664;mso-width-relative:margin;mso-height-relative:margin" fillcolor="#e5b8b7">
            <v:textbox style="mso-next-textbox:#_x0000_s2185">
              <w:txbxContent>
                <w:p w:rsidR="006154CA" w:rsidRPr="0014594E" w:rsidRDefault="006154CA" w:rsidP="006154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4594E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Suspicion TBC MDR ou XDR</w:t>
                  </w:r>
                </w:p>
              </w:txbxContent>
            </v:textbox>
          </v:shape>
        </w:pict>
      </w:r>
      <w:r w:rsidRPr="008E0289">
        <w:rPr>
          <w:noProof/>
        </w:rPr>
        <w:pict>
          <v:shape id="_x0000_s2184" type="#_x0000_t32" style="position:absolute;margin-left:258.2pt;margin-top:44.6pt;width:0;height:17.55pt;z-index:251632640;mso-width-relative:margin;mso-height-relative:margin" o:connectortype="straight">
            <v:stroke endarrow="block"/>
          </v:shape>
        </w:pict>
      </w:r>
    </w:p>
    <w:sectPr w:rsidR="004D54F3" w:rsidRPr="004B197C" w:rsidSect="00571859">
      <w:footerReference w:type="default" r:id="rId9"/>
      <w:headerReference w:type="first" r:id="rId10"/>
      <w:footerReference w:type="first" r:id="rId11"/>
      <w:pgSz w:w="11906" w:h="16838" w:code="9"/>
      <w:pgMar w:top="396" w:right="709" w:bottom="992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C4" w:rsidRDefault="006F59C4" w:rsidP="005E5EEA">
      <w:pPr>
        <w:spacing w:after="0" w:line="240" w:lineRule="auto"/>
      </w:pPr>
      <w:r>
        <w:separator/>
      </w:r>
    </w:p>
  </w:endnote>
  <w:endnote w:type="continuationSeparator" w:id="0">
    <w:p w:rsidR="006F59C4" w:rsidRDefault="006F59C4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ED339A" w:rsidRDefault="0003286F" w:rsidP="00074541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0" w:name="VDOCS14_750040"/>
    <w:r w:rsidRPr="0003286F">
      <w:rPr>
        <w:rFonts w:ascii="Arial" w:hAnsi="Arial" w:cs="Arial"/>
        <w:sz w:val="16"/>
        <w:szCs w:val="16"/>
        <w:effect w:val="antsRed"/>
      </w:rPr>
      <w:t>TBC - Prise en charge d'un patient avec tuberculose pulmonaire dans les hôpitaux vaudois</w:t>
    </w:r>
    <w:bookmarkEnd w:id="0"/>
  </w:p>
  <w:p w:rsidR="008523D6" w:rsidRDefault="0003286F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1" w:name="VDOCS8_5"/>
    <w:r w:rsidRPr="0003286F">
      <w:rPr>
        <w:rFonts w:ascii="Arial" w:hAnsi="Arial" w:cs="Arial"/>
        <w:sz w:val="16"/>
        <w:szCs w:val="16"/>
        <w:effect w:val="antsRed"/>
      </w:rPr>
      <w:t>HPCI_W_FT_00339</w:t>
    </w:r>
    <w:bookmarkEnd w:id="1"/>
    <w:r w:rsidR="008523D6" w:rsidRPr="00ED339A">
      <w:rPr>
        <w:rFonts w:ascii="Arial" w:hAnsi="Arial" w:cs="Arial"/>
        <w:sz w:val="16"/>
        <w:szCs w:val="16"/>
      </w:rPr>
      <w:t xml:space="preserve"> </w:t>
    </w:r>
    <w:r w:rsidR="008523D6" w:rsidRPr="00ED339A">
      <w:rPr>
        <w:rFonts w:ascii="Arial" w:hAnsi="Arial" w:cs="Arial"/>
        <w:sz w:val="16"/>
        <w:szCs w:val="16"/>
      </w:rPr>
      <w:tab/>
      <w:t xml:space="preserve">V. </w:t>
    </w:r>
    <w:bookmarkStart w:id="2" w:name="VDOCS13_15"/>
    <w:r w:rsidRPr="0003286F">
      <w:rPr>
        <w:rFonts w:ascii="Arial" w:hAnsi="Arial" w:cs="Arial"/>
        <w:sz w:val="16"/>
        <w:szCs w:val="16"/>
        <w:effect w:val="antsRed"/>
      </w:rPr>
      <w:t>1.0</w:t>
    </w:r>
    <w:bookmarkEnd w:id="2"/>
    <w:r w:rsidR="008523D6" w:rsidRPr="00ED339A">
      <w:rPr>
        <w:rFonts w:ascii="Arial" w:hAnsi="Arial" w:cs="Arial"/>
        <w:sz w:val="16"/>
        <w:szCs w:val="16"/>
      </w:rPr>
      <w:t xml:space="preserve"> du</w:t>
    </w:r>
    <w:r w:rsidR="008523D6">
      <w:rPr>
        <w:rFonts w:ascii="Arial" w:hAnsi="Arial" w:cs="Arial"/>
        <w:sz w:val="16"/>
        <w:szCs w:val="16"/>
      </w:rPr>
      <w:t xml:space="preserve"> </w:t>
    </w:r>
    <w:bookmarkStart w:id="3" w:name="VDOCS16_18"/>
    <w:r w:rsidRPr="0003286F">
      <w:rPr>
        <w:rFonts w:ascii="Arial" w:hAnsi="Arial" w:cs="Arial"/>
        <w:sz w:val="16"/>
        <w:szCs w:val="16"/>
        <w:effect w:val="antsRed"/>
      </w:rPr>
      <w:t>26/08/2015</w:t>
    </w:r>
    <w:bookmarkEnd w:id="3"/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8E0289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8E0289" w:rsidRPr="00ED339A">
      <w:rPr>
        <w:rFonts w:ascii="Arial" w:hAnsi="Arial" w:cs="Arial"/>
        <w:sz w:val="16"/>
        <w:szCs w:val="16"/>
      </w:rPr>
      <w:fldChar w:fldCharType="separate"/>
    </w:r>
    <w:r w:rsidR="00972E5A">
      <w:rPr>
        <w:rFonts w:ascii="Arial" w:hAnsi="Arial" w:cs="Arial"/>
        <w:noProof/>
        <w:sz w:val="16"/>
        <w:szCs w:val="16"/>
      </w:rPr>
      <w:t>2</w:t>
    </w:r>
    <w:r w:rsidR="008E0289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8E0289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8E0289" w:rsidRPr="00ED339A">
      <w:rPr>
        <w:rFonts w:ascii="Arial" w:hAnsi="Arial" w:cs="Arial"/>
        <w:sz w:val="16"/>
        <w:szCs w:val="16"/>
      </w:rPr>
      <w:fldChar w:fldCharType="separate"/>
    </w:r>
    <w:r w:rsidR="00972E5A">
      <w:rPr>
        <w:rFonts w:ascii="Arial" w:hAnsi="Arial" w:cs="Arial"/>
        <w:noProof/>
        <w:sz w:val="16"/>
        <w:szCs w:val="16"/>
      </w:rPr>
      <w:t>6</w:t>
    </w:r>
    <w:r w:rsidR="008E0289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D83082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8"/>
        <w:szCs w:val="8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267335</wp:posOffset>
          </wp:positionH>
          <wp:positionV relativeFrom="page">
            <wp:posOffset>9776460</wp:posOffset>
          </wp:positionV>
          <wp:extent cx="170815" cy="539115"/>
          <wp:effectExtent l="19050" t="0" r="635" b="0"/>
          <wp:wrapNone/>
          <wp:docPr id="23" name="Image 23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1D3F17" w:rsidRDefault="00972E5A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2</w:t>
    </w:r>
    <w:r w:rsidR="004B1032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>.08.2015</w:t>
    </w:r>
  </w:p>
  <w:p w:rsidR="001D710C" w:rsidRDefault="00D83082" w:rsidP="00D63834">
    <w:pPr>
      <w:spacing w:after="0" w:line="240" w:lineRule="auto"/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409575</wp:posOffset>
          </wp:positionH>
          <wp:positionV relativeFrom="page">
            <wp:posOffset>9756140</wp:posOffset>
          </wp:positionV>
          <wp:extent cx="170815" cy="539115"/>
          <wp:effectExtent l="19050" t="0" r="635" b="0"/>
          <wp:wrapNone/>
          <wp:docPr id="22" name="Image 22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C4" w:rsidRDefault="006F59C4" w:rsidP="005E5EEA">
      <w:pPr>
        <w:spacing w:after="0" w:line="240" w:lineRule="auto"/>
      </w:pPr>
      <w:r>
        <w:separator/>
      </w:r>
    </w:p>
  </w:footnote>
  <w:footnote w:type="continuationSeparator" w:id="0">
    <w:p w:rsidR="006F59C4" w:rsidRDefault="006F59C4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46"/>
      <w:gridCol w:w="2842"/>
      <w:gridCol w:w="3726"/>
    </w:tblGrid>
    <w:tr w:rsidR="008523D6" w:rsidRPr="00006372" w:rsidTr="008E4562">
      <w:trPr>
        <w:trHeight w:val="281"/>
      </w:trPr>
      <w:tc>
        <w:tcPr>
          <w:tcW w:w="3946" w:type="dxa"/>
          <w:tcBorders>
            <w:left w:val="nil"/>
            <w:right w:val="nil"/>
          </w:tcBorders>
        </w:tcPr>
        <w:p w:rsidR="008523D6" w:rsidRPr="00006372" w:rsidRDefault="008523D6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842" w:type="dxa"/>
          <w:tcBorders>
            <w:left w:val="nil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26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</w:p>
      </w:tc>
    </w:tr>
  </w:tbl>
  <w:p w:rsidR="008523D6" w:rsidRPr="00C02146" w:rsidRDefault="008523D6" w:rsidP="008E4562">
    <w:pPr>
      <w:pStyle w:val="En-tt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C28"/>
    <w:multiLevelType w:val="hybridMultilevel"/>
    <w:tmpl w:val="D552306E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E572D"/>
    <w:multiLevelType w:val="hybridMultilevel"/>
    <w:tmpl w:val="55A8666E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153EA"/>
    <w:multiLevelType w:val="hybridMultilevel"/>
    <w:tmpl w:val="DB2010E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A5EFF"/>
    <w:multiLevelType w:val="hybridMultilevel"/>
    <w:tmpl w:val="5E52C2BE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D756A"/>
    <w:multiLevelType w:val="hybridMultilevel"/>
    <w:tmpl w:val="3BDA6452"/>
    <w:lvl w:ilvl="0" w:tplc="100C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">
    <w:nsid w:val="41C740C9"/>
    <w:multiLevelType w:val="hybridMultilevel"/>
    <w:tmpl w:val="E0280A90"/>
    <w:lvl w:ilvl="0" w:tplc="4394FC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45504"/>
    <w:multiLevelType w:val="hybridMultilevel"/>
    <w:tmpl w:val="83BAF8C6"/>
    <w:lvl w:ilvl="0" w:tplc="4394FC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B43B6"/>
    <w:multiLevelType w:val="hybridMultilevel"/>
    <w:tmpl w:val="DB0AB0E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281C6C"/>
    <w:multiLevelType w:val="hybridMultilevel"/>
    <w:tmpl w:val="31DE9D6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2468E3"/>
    <w:multiLevelType w:val="hybridMultilevel"/>
    <w:tmpl w:val="72348FD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021746"/>
    <w:multiLevelType w:val="hybridMultilevel"/>
    <w:tmpl w:val="05F850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SYSIDFILE" w:val="1121808"/>
    <w:docVar w:name="SYSIDTEMPLATE" w:val="900891"/>
    <w:docVar w:name="SYSIDVERSION" w:val="944650"/>
    <w:docVar w:name="SYSPASSWORD" w:val="0"/>
    <w:docVar w:name="SYSTABNUM" w:val="22"/>
  </w:docVars>
  <w:rsids>
    <w:rsidRoot w:val="002A26B0"/>
    <w:rsid w:val="00002F8F"/>
    <w:rsid w:val="00006372"/>
    <w:rsid w:val="00024524"/>
    <w:rsid w:val="0003286F"/>
    <w:rsid w:val="00044E21"/>
    <w:rsid w:val="00050557"/>
    <w:rsid w:val="00074541"/>
    <w:rsid w:val="00074892"/>
    <w:rsid w:val="000834ED"/>
    <w:rsid w:val="0008686E"/>
    <w:rsid w:val="000B4627"/>
    <w:rsid w:val="000C61EA"/>
    <w:rsid w:val="000D3019"/>
    <w:rsid w:val="000F5AAC"/>
    <w:rsid w:val="000F6DAC"/>
    <w:rsid w:val="00101510"/>
    <w:rsid w:val="00102034"/>
    <w:rsid w:val="001074E3"/>
    <w:rsid w:val="00113CB2"/>
    <w:rsid w:val="00115063"/>
    <w:rsid w:val="001549FC"/>
    <w:rsid w:val="00162AC0"/>
    <w:rsid w:val="0017680A"/>
    <w:rsid w:val="00184249"/>
    <w:rsid w:val="00187878"/>
    <w:rsid w:val="001A16C4"/>
    <w:rsid w:val="001A1F11"/>
    <w:rsid w:val="001C23B6"/>
    <w:rsid w:val="001D3F17"/>
    <w:rsid w:val="001D710C"/>
    <w:rsid w:val="001F6CF2"/>
    <w:rsid w:val="0021337B"/>
    <w:rsid w:val="00247E40"/>
    <w:rsid w:val="0027007A"/>
    <w:rsid w:val="002771F8"/>
    <w:rsid w:val="00277AD7"/>
    <w:rsid w:val="00281E55"/>
    <w:rsid w:val="002939DC"/>
    <w:rsid w:val="002A26B0"/>
    <w:rsid w:val="002A2744"/>
    <w:rsid w:val="002A41DA"/>
    <w:rsid w:val="002D1B46"/>
    <w:rsid w:val="002D3AE9"/>
    <w:rsid w:val="002D5D9B"/>
    <w:rsid w:val="002F283E"/>
    <w:rsid w:val="00313667"/>
    <w:rsid w:val="003570A3"/>
    <w:rsid w:val="003B2354"/>
    <w:rsid w:val="003C05FB"/>
    <w:rsid w:val="003C30C4"/>
    <w:rsid w:val="003E7228"/>
    <w:rsid w:val="003E7331"/>
    <w:rsid w:val="003F1F3F"/>
    <w:rsid w:val="003F41D3"/>
    <w:rsid w:val="003F6311"/>
    <w:rsid w:val="00401631"/>
    <w:rsid w:val="00416CB3"/>
    <w:rsid w:val="00421379"/>
    <w:rsid w:val="00473B32"/>
    <w:rsid w:val="00475152"/>
    <w:rsid w:val="0049110F"/>
    <w:rsid w:val="004A1332"/>
    <w:rsid w:val="004B1032"/>
    <w:rsid w:val="004B197C"/>
    <w:rsid w:val="004C3CCE"/>
    <w:rsid w:val="004D54F3"/>
    <w:rsid w:val="004D6939"/>
    <w:rsid w:val="004D6A3A"/>
    <w:rsid w:val="004F68F2"/>
    <w:rsid w:val="00502BE1"/>
    <w:rsid w:val="005423D0"/>
    <w:rsid w:val="00557F4E"/>
    <w:rsid w:val="00571859"/>
    <w:rsid w:val="005822AB"/>
    <w:rsid w:val="005871A3"/>
    <w:rsid w:val="005B6506"/>
    <w:rsid w:val="005C2C4B"/>
    <w:rsid w:val="005C6BF8"/>
    <w:rsid w:val="005D2CC9"/>
    <w:rsid w:val="005D56A6"/>
    <w:rsid w:val="005D598D"/>
    <w:rsid w:val="005E5EEA"/>
    <w:rsid w:val="005F19CC"/>
    <w:rsid w:val="006154CA"/>
    <w:rsid w:val="00624F9A"/>
    <w:rsid w:val="006269DC"/>
    <w:rsid w:val="0062731D"/>
    <w:rsid w:val="00645AC8"/>
    <w:rsid w:val="00656B75"/>
    <w:rsid w:val="0065769F"/>
    <w:rsid w:val="00662375"/>
    <w:rsid w:val="00666D1C"/>
    <w:rsid w:val="00684C57"/>
    <w:rsid w:val="006F59C4"/>
    <w:rsid w:val="00755219"/>
    <w:rsid w:val="00762762"/>
    <w:rsid w:val="007640AE"/>
    <w:rsid w:val="007748E6"/>
    <w:rsid w:val="007D71CB"/>
    <w:rsid w:val="007E4440"/>
    <w:rsid w:val="007E605A"/>
    <w:rsid w:val="007F5ADF"/>
    <w:rsid w:val="007F6938"/>
    <w:rsid w:val="008050AA"/>
    <w:rsid w:val="00805DEE"/>
    <w:rsid w:val="00812116"/>
    <w:rsid w:val="0082533A"/>
    <w:rsid w:val="008523D6"/>
    <w:rsid w:val="00862156"/>
    <w:rsid w:val="0088453A"/>
    <w:rsid w:val="00884C2E"/>
    <w:rsid w:val="00885951"/>
    <w:rsid w:val="00893D5D"/>
    <w:rsid w:val="008A47D6"/>
    <w:rsid w:val="008B6332"/>
    <w:rsid w:val="008B735F"/>
    <w:rsid w:val="008E0289"/>
    <w:rsid w:val="008E4562"/>
    <w:rsid w:val="008E4A25"/>
    <w:rsid w:val="008F04F8"/>
    <w:rsid w:val="00910C00"/>
    <w:rsid w:val="009307AE"/>
    <w:rsid w:val="009478B4"/>
    <w:rsid w:val="00955189"/>
    <w:rsid w:val="00966069"/>
    <w:rsid w:val="00972E5A"/>
    <w:rsid w:val="009A0783"/>
    <w:rsid w:val="009A4D3B"/>
    <w:rsid w:val="009C10E9"/>
    <w:rsid w:val="009C4767"/>
    <w:rsid w:val="009E25AC"/>
    <w:rsid w:val="00A078C6"/>
    <w:rsid w:val="00A45101"/>
    <w:rsid w:val="00A519F0"/>
    <w:rsid w:val="00A55D66"/>
    <w:rsid w:val="00A76F06"/>
    <w:rsid w:val="00AB2ABA"/>
    <w:rsid w:val="00AB68EF"/>
    <w:rsid w:val="00AC4275"/>
    <w:rsid w:val="00AE1345"/>
    <w:rsid w:val="00AE39E3"/>
    <w:rsid w:val="00AE46A1"/>
    <w:rsid w:val="00B0559D"/>
    <w:rsid w:val="00B12738"/>
    <w:rsid w:val="00B21A34"/>
    <w:rsid w:val="00B264B6"/>
    <w:rsid w:val="00B30A13"/>
    <w:rsid w:val="00B46258"/>
    <w:rsid w:val="00B500D1"/>
    <w:rsid w:val="00B56A54"/>
    <w:rsid w:val="00B6257F"/>
    <w:rsid w:val="00B76AD9"/>
    <w:rsid w:val="00B9714E"/>
    <w:rsid w:val="00BA114F"/>
    <w:rsid w:val="00BA632A"/>
    <w:rsid w:val="00BA7655"/>
    <w:rsid w:val="00BB6DF7"/>
    <w:rsid w:val="00BC33A6"/>
    <w:rsid w:val="00BD09D9"/>
    <w:rsid w:val="00BD4025"/>
    <w:rsid w:val="00C02146"/>
    <w:rsid w:val="00C046BE"/>
    <w:rsid w:val="00C144E0"/>
    <w:rsid w:val="00C21828"/>
    <w:rsid w:val="00C27DC8"/>
    <w:rsid w:val="00C3092E"/>
    <w:rsid w:val="00C343D6"/>
    <w:rsid w:val="00C3681D"/>
    <w:rsid w:val="00C37E41"/>
    <w:rsid w:val="00C40C58"/>
    <w:rsid w:val="00C42A92"/>
    <w:rsid w:val="00C55132"/>
    <w:rsid w:val="00C62D33"/>
    <w:rsid w:val="00C756ED"/>
    <w:rsid w:val="00C90133"/>
    <w:rsid w:val="00CC4B48"/>
    <w:rsid w:val="00CC5C9D"/>
    <w:rsid w:val="00CD31D3"/>
    <w:rsid w:val="00CE6B63"/>
    <w:rsid w:val="00D22442"/>
    <w:rsid w:val="00D2599D"/>
    <w:rsid w:val="00D30D7E"/>
    <w:rsid w:val="00D34C20"/>
    <w:rsid w:val="00D35567"/>
    <w:rsid w:val="00D44997"/>
    <w:rsid w:val="00D47309"/>
    <w:rsid w:val="00D61FB3"/>
    <w:rsid w:val="00D63834"/>
    <w:rsid w:val="00D83082"/>
    <w:rsid w:val="00D871AA"/>
    <w:rsid w:val="00DA46E5"/>
    <w:rsid w:val="00DC20A8"/>
    <w:rsid w:val="00DD7F32"/>
    <w:rsid w:val="00DE1530"/>
    <w:rsid w:val="00DF1908"/>
    <w:rsid w:val="00E03DBF"/>
    <w:rsid w:val="00E12108"/>
    <w:rsid w:val="00E13F39"/>
    <w:rsid w:val="00E314B9"/>
    <w:rsid w:val="00E3195D"/>
    <w:rsid w:val="00E72529"/>
    <w:rsid w:val="00E82AC2"/>
    <w:rsid w:val="00ED339A"/>
    <w:rsid w:val="00ED6FA0"/>
    <w:rsid w:val="00EF1326"/>
    <w:rsid w:val="00EF2ADA"/>
    <w:rsid w:val="00EF79BD"/>
    <w:rsid w:val="00F012C1"/>
    <w:rsid w:val="00F4143C"/>
    <w:rsid w:val="00F50DA7"/>
    <w:rsid w:val="00F61B94"/>
    <w:rsid w:val="00F77CD9"/>
    <w:rsid w:val="00FE3910"/>
    <w:rsid w:val="00FE7F5D"/>
    <w:rsid w:val="00F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2"/>
      <o:rules v:ext="edit">
        <o:r id="V:Rule32" type="connector" idref="#_x0000_s2187"/>
        <o:r id="V:Rule33" type="connector" idref="#_x0000_s2209"/>
        <o:r id="V:Rule34" type="connector" idref="#_x0000_s2214"/>
        <o:r id="V:Rule35" type="connector" idref="#_x0000_s2200"/>
        <o:r id="V:Rule36" type="connector" idref="#_x0000_s2221"/>
        <o:r id="V:Rule37" type="connector" idref="#_x0000_s2184"/>
        <o:r id="V:Rule38" type="connector" idref="#_x0000_s2207"/>
        <o:r id="V:Rule39" type="connector" idref="#_x0000_s2219"/>
        <o:r id="V:Rule40" type="connector" idref="#_x0000_s2229"/>
        <o:r id="V:Rule41" type="connector" idref="#_x0000_s2186"/>
        <o:r id="V:Rule42" type="connector" idref="#_x0000_s2217"/>
        <o:r id="V:Rule43" type="connector" idref="#_x0000_s2204"/>
        <o:r id="V:Rule44" type="connector" idref="#_x0000_s2232"/>
        <o:r id="V:Rule45" type="connector" idref="#_x0000_s2193"/>
        <o:r id="V:Rule46" type="connector" idref="#_x0000_s2203"/>
        <o:r id="V:Rule47" type="connector" idref="#_x0000_s2208"/>
        <o:r id="V:Rule48" type="connector" idref="#_x0000_s2202"/>
        <o:r id="V:Rule49" type="connector" idref="#_x0000_s2237"/>
        <o:r id="V:Rule50" type="connector" idref="#_x0000_s2225"/>
        <o:r id="V:Rule51" type="connector" idref="#_x0000_s2206"/>
        <o:r id="V:Rule52" type="connector" idref="#_x0000_s2201"/>
        <o:r id="V:Rule53" type="connector" idref="#_x0000_s2182"/>
        <o:r id="V:Rule54" type="connector" idref="#_x0000_s2191"/>
        <o:r id="V:Rule55" type="connector" idref="#_x0000_s2236"/>
        <o:r id="V:Rule56" type="connector" idref="#_x0000_s2239"/>
        <o:r id="V:Rule57" type="connector" idref="#_x0000_s2212"/>
        <o:r id="V:Rule58" type="connector" idref="#_x0000_s2228"/>
        <o:r id="V:Rule59" type="connector" idref="#_x0000_s2238"/>
        <o:r id="V:Rule60" type="connector" idref="#_x0000_s2234"/>
        <o:r id="V:Rule61" type="connector" idref="#_x0000_s2215"/>
        <o:r id="V:Rule62" type="connector" idref="#_x0000_s22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54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PRO">
    <w:name w:val="Titre_PRO"/>
    <w:basedOn w:val="Titre2"/>
    <w:next w:val="Normal"/>
    <w:rsid w:val="004D54F3"/>
    <w:pPr>
      <w:shd w:val="pct12" w:color="auto" w:fill="auto"/>
      <w:tabs>
        <w:tab w:val="left" w:pos="567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9"/>
    </w:pPr>
    <w:rPr>
      <w:rFonts w:ascii="Arial" w:hAnsi="Arial"/>
      <w:bCs w:val="0"/>
      <w:i w:val="0"/>
      <w:iCs w:val="0"/>
      <w:sz w:val="22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4D54F3"/>
    <w:pPr>
      <w:spacing w:after="120" w:line="480" w:lineRule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D54F3"/>
    <w:rPr>
      <w:rFonts w:ascii="Times New Roman" w:hAnsi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D54F3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4D5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D54F3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416C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6C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6CB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6C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6CB3"/>
    <w:rPr>
      <w:b/>
      <w:bCs/>
    </w:rPr>
  </w:style>
  <w:style w:type="paragraph" w:styleId="Rvision">
    <w:name w:val="Revision"/>
    <w:hidden/>
    <w:uiPriority w:val="99"/>
    <w:semiHidden/>
    <w:rsid w:val="005C2C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CE2C-CA29-4C62-851F-0DEC7CEB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2</cp:revision>
  <cp:lastPrinted>2015-06-15T09:06:00Z</cp:lastPrinted>
  <dcterms:created xsi:type="dcterms:W3CDTF">2016-09-07T10:48:00Z</dcterms:created>
  <dcterms:modified xsi:type="dcterms:W3CDTF">2016-09-07T10:48:00Z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948793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07/09/2016</vt:lpwstr>
  </property>
  <property fmtid="{D5CDD505-2E9C-101B-9397-08002B2CF9AE}" pid="12" name="VERSION">
    <vt:lpwstr>2.0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27/06/2016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27/06/2016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27/06/2016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27/06/2016</vt:lpwstr>
  </property>
  <property fmtid="{D5CDD505-2E9C-101B-9397-08002B2CF9AE}" pid="25" name="IDFILE">
    <vt:lpwstr>1154238</vt:lpwstr>
  </property>
  <property fmtid="{D5CDD505-2E9C-101B-9397-08002B2CF9AE}" pid="26" name="CHECKSUM">
    <vt:lpwstr>-1162641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HPCI_W_FT_00365</vt:lpwstr>
  </property>
  <property fmtid="{D5CDD505-2E9C-101B-9397-08002B2CF9AE}" pid="30" name="TITLE">
    <vt:lpwstr>TBC_Prise en charge d'une tuberculose pulmonaire dans hôpitaux vaudois: algorithme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