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ED" w:rsidRPr="00FA7685" w:rsidRDefault="003837D5" w:rsidP="003837D5">
      <w:pPr>
        <w:tabs>
          <w:tab w:val="right" w:pos="15309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technique</w:t>
      </w:r>
    </w:p>
    <w:p w:rsidR="006A02A6" w:rsidRDefault="006A02A6" w:rsidP="006A02A6">
      <w:pPr>
        <w:pStyle w:val="Titre"/>
        <w:spacing w:before="0"/>
        <w:ind w:right="28"/>
        <w:rPr>
          <w:sz w:val="16"/>
          <w:szCs w:val="16"/>
        </w:rPr>
      </w:pPr>
    </w:p>
    <w:p w:rsidR="006A02A6" w:rsidRDefault="006A02A6" w:rsidP="006A02A6">
      <w:pPr>
        <w:pStyle w:val="Titre"/>
        <w:spacing w:before="0"/>
        <w:ind w:right="28"/>
        <w:rPr>
          <w:sz w:val="16"/>
          <w:szCs w:val="16"/>
        </w:rPr>
      </w:pPr>
    </w:p>
    <w:p w:rsidR="00FA7685" w:rsidRDefault="006A02A6" w:rsidP="00FA7685">
      <w:pPr>
        <w:pStyle w:val="Titre"/>
        <w:shd w:val="clear" w:color="auto" w:fill="FFCC00"/>
        <w:spacing w:before="0"/>
        <w:ind w:right="28"/>
        <w:rPr>
          <w:b/>
          <w:bCs/>
        </w:rPr>
      </w:pPr>
      <w:r>
        <w:rPr>
          <w:b/>
          <w:bCs/>
        </w:rPr>
        <w:t xml:space="preserve">Endoscopie - </w:t>
      </w:r>
      <w:r w:rsidR="00FA7685">
        <w:rPr>
          <w:b/>
          <w:bCs/>
        </w:rPr>
        <w:t>Traitement manuel d’un endoscope souple</w:t>
      </w:r>
    </w:p>
    <w:p w:rsidR="00FA7685" w:rsidRDefault="00FA7685" w:rsidP="006A02A6">
      <w:pPr>
        <w:pStyle w:val="Titre"/>
        <w:spacing w:before="0"/>
        <w:ind w:right="28"/>
        <w:jc w:val="left"/>
        <w:rPr>
          <w:b/>
          <w:bCs/>
        </w:rPr>
      </w:pPr>
    </w:p>
    <w:tbl>
      <w:tblPr>
        <w:tblW w:w="142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6373"/>
        <w:gridCol w:w="6047"/>
      </w:tblGrid>
      <w:tr w:rsidR="00FA7685" w:rsidTr="00234463"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A7685" w:rsidRDefault="00FA7685" w:rsidP="0023446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Indication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FA7685" w:rsidRDefault="00FA7685" w:rsidP="00234463">
            <w:pPr>
              <w:pStyle w:val="Corpsdetexte21"/>
              <w:keepNext w:val="0"/>
              <w:tabs>
                <w:tab w:val="clear" w:pos="2127"/>
                <w:tab w:val="left" w:pos="1910"/>
              </w:tabs>
              <w:overflowPunct/>
              <w:autoSpaceDE/>
              <w:autoSpaceDN/>
              <w:adjustRightInd/>
              <w:spacing w:before="120" w:after="120"/>
              <w:ind w:right="2663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Retraitement des endoscopes souples après utilisation avec une phase de désinfection correspondant à une désinfection de haut niveau </w:t>
            </w:r>
          </w:p>
        </w:tc>
      </w:tr>
      <w:tr w:rsidR="00FA7685" w:rsidTr="00234463"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FA7685" w:rsidRDefault="00FA7685" w:rsidP="002344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Remarque</w:t>
            </w:r>
          </w:p>
        </w:tc>
        <w:tc>
          <w:tcPr>
            <w:tcW w:w="12420" w:type="dxa"/>
            <w:gridSpan w:val="2"/>
            <w:tcBorders>
              <w:top w:val="single" w:sz="6" w:space="0" w:color="auto"/>
            </w:tcBorders>
          </w:tcPr>
          <w:p w:rsidR="00FA7685" w:rsidRDefault="00FA7685" w:rsidP="00234463">
            <w:pPr>
              <w:pStyle w:val="Titre1"/>
              <w:tabs>
                <w:tab w:val="left" w:pos="1910"/>
              </w:tabs>
              <w:spacing w:after="120"/>
              <w:ind w:right="266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Les recommandations actuelles (traitement des dispositifs médicaux réutilisables) exigent une séparation entre la </w:t>
            </w:r>
            <w:r>
              <w:rPr>
                <w:color w:val="FF9900"/>
                <w:sz w:val="22"/>
              </w:rPr>
              <w:t>zone sale</w:t>
            </w:r>
            <w:r>
              <w:rPr>
                <w:b w:val="0"/>
                <w:bCs w:val="0"/>
                <w:sz w:val="22"/>
              </w:rPr>
              <w:t xml:space="preserve"> (matériel sale), la </w:t>
            </w:r>
            <w:r>
              <w:rPr>
                <w:color w:val="0000FF"/>
                <w:sz w:val="22"/>
              </w:rPr>
              <w:t>zone propre</w:t>
            </w:r>
            <w:r>
              <w:rPr>
                <w:b w:val="0"/>
                <w:bCs w:val="0"/>
                <w:sz w:val="22"/>
              </w:rPr>
              <w:t xml:space="preserve"> (matériel propre) et le lieu de </w:t>
            </w:r>
            <w:r w:rsidRPr="007C49A9">
              <w:rPr>
                <w:color w:val="00B050"/>
                <w:sz w:val="22"/>
              </w:rPr>
              <w:t>stockage final</w:t>
            </w:r>
            <w:r>
              <w:rPr>
                <w:b w:val="0"/>
                <w:bCs w:val="0"/>
                <w:sz w:val="22"/>
              </w:rPr>
              <w:t xml:space="preserve"> des endoscopes après retraitement </w:t>
            </w:r>
          </w:p>
        </w:tc>
      </w:tr>
      <w:tr w:rsidR="00FA7685" w:rsidTr="00234463"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A7685" w:rsidRDefault="00FA7685" w:rsidP="002344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Matériel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6" w:space="0" w:color="auto"/>
            </w:tcBorders>
          </w:tcPr>
          <w:p w:rsidR="00FA7685" w:rsidRDefault="00FA7685" w:rsidP="00FA7685">
            <w:pPr>
              <w:pStyle w:val="Corpsdetexte21"/>
              <w:keepNext w:val="0"/>
              <w:numPr>
                <w:ilvl w:val="0"/>
                <w:numId w:val="3"/>
              </w:numPr>
              <w:tabs>
                <w:tab w:val="clear" w:pos="2127"/>
              </w:tabs>
              <w:overflowPunct/>
              <w:autoSpaceDE/>
              <w:autoSpaceDN/>
              <w:adjustRightInd/>
              <w:spacing w:before="120" w:after="120"/>
              <w:textAlignment w:val="auto"/>
            </w:pPr>
            <w:r>
              <w:t>solution détergente non moussante ou désinfectant-détergent sans aldéhyde à renouveler après chaque utilisation et pour chaque endoscope</w:t>
            </w:r>
          </w:p>
          <w:p w:rsidR="00FA7685" w:rsidRDefault="00FA7685" w:rsidP="00FA7685">
            <w:pPr>
              <w:pStyle w:val="Corpsdetexte21"/>
              <w:keepNext w:val="0"/>
              <w:numPr>
                <w:ilvl w:val="0"/>
                <w:numId w:val="3"/>
              </w:numPr>
              <w:tabs>
                <w:tab w:val="clear" w:pos="2127"/>
              </w:tabs>
              <w:overflowPunct/>
              <w:autoSpaceDE/>
              <w:autoSpaceDN/>
              <w:adjustRightInd/>
              <w:spacing w:before="120" w:after="120"/>
              <w:textAlignment w:val="auto"/>
            </w:pPr>
            <w:r>
              <w:t xml:space="preserve">solution désinfectante à haut niveau de désinfection (glutaraldéhyde </w:t>
            </w:r>
            <w:r>
              <w:rPr>
                <w:sz w:val="20"/>
              </w:rPr>
              <w:t>2 %</w:t>
            </w:r>
            <w:r>
              <w:t xml:space="preserve"> ou acide péracétique)</w:t>
            </w:r>
          </w:p>
          <w:p w:rsidR="00FA7685" w:rsidRDefault="00FA7685" w:rsidP="00FA7685">
            <w:pPr>
              <w:pStyle w:val="Corpsdetexte21"/>
              <w:keepNext w:val="0"/>
              <w:numPr>
                <w:ilvl w:val="0"/>
                <w:numId w:val="3"/>
              </w:numPr>
              <w:tabs>
                <w:tab w:val="clear" w:pos="2127"/>
              </w:tabs>
              <w:overflowPunct/>
              <w:autoSpaceDE/>
              <w:autoSpaceDN/>
              <w:adjustRightInd/>
              <w:spacing w:before="120" w:after="120"/>
              <w:textAlignment w:val="auto"/>
            </w:pPr>
            <w:r>
              <w:rPr>
                <w:rFonts w:cs="Arial"/>
              </w:rPr>
              <w:t>papier à usage unique ou compresse non tissée propre</w:t>
            </w:r>
          </w:p>
          <w:p w:rsidR="00FA7685" w:rsidRDefault="00FA7685" w:rsidP="00FA768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bacs de trempage : 1</w:t>
            </w:r>
            <w:r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 pour les étapes de nettoyage </w:t>
            </w:r>
          </w:p>
          <w:p w:rsidR="00FA7685" w:rsidRDefault="006A02A6" w:rsidP="00234463">
            <w:pPr>
              <w:spacing w:before="120" w:after="120"/>
              <w:ind w:left="2124" w:firstLine="3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A7685">
              <w:rPr>
                <w:rFonts w:ascii="Arial" w:hAnsi="Arial" w:cs="Arial"/>
              </w:rPr>
              <w:t>2</w:t>
            </w:r>
            <w:r w:rsidR="00FA7685">
              <w:rPr>
                <w:rFonts w:ascii="Arial" w:hAnsi="Arial" w:cs="Arial"/>
                <w:vertAlign w:val="superscript"/>
              </w:rPr>
              <w:t>ème</w:t>
            </w:r>
            <w:r w:rsidR="00FA7685">
              <w:rPr>
                <w:rFonts w:ascii="Arial" w:hAnsi="Arial" w:cs="Arial"/>
              </w:rPr>
              <w:t xml:space="preserve">  pour les étapes de rinçage</w:t>
            </w:r>
          </w:p>
          <w:p w:rsidR="00FA7685" w:rsidRDefault="006A02A6" w:rsidP="00234463">
            <w:pPr>
              <w:spacing w:before="120" w:after="120"/>
              <w:ind w:left="2124" w:firstLine="3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A7685">
              <w:rPr>
                <w:rFonts w:ascii="Arial" w:hAnsi="Arial" w:cs="Arial"/>
              </w:rPr>
              <w:t>3</w:t>
            </w:r>
            <w:r w:rsidR="00FA7685">
              <w:rPr>
                <w:rFonts w:ascii="Arial" w:hAnsi="Arial" w:cs="Arial"/>
                <w:vertAlign w:val="superscript"/>
              </w:rPr>
              <w:t>ème</w:t>
            </w:r>
            <w:r w:rsidR="00FA7685">
              <w:rPr>
                <w:rFonts w:ascii="Arial" w:hAnsi="Arial" w:cs="Arial"/>
              </w:rPr>
              <w:t xml:space="preserve"> pour l’étape de désinfection</w:t>
            </w:r>
          </w:p>
          <w:p w:rsidR="00FA7685" w:rsidRDefault="00FA7685" w:rsidP="00FA768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écouvillons à usage unique ou à endoscope unique (retraités après chaque utilisation) 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6" w:space="0" w:color="auto"/>
            </w:tcBorders>
          </w:tcPr>
          <w:p w:rsidR="00FA7685" w:rsidRDefault="00FA7685" w:rsidP="00FA7685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brosses souples à usage unique ou à endoscope unique (retraitées après chaque utilisation)</w:t>
            </w:r>
          </w:p>
          <w:p w:rsidR="00FA7685" w:rsidRDefault="00FA7685" w:rsidP="00FA7685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seringue</w:t>
            </w:r>
          </w:p>
          <w:p w:rsidR="00FA7685" w:rsidRDefault="00FA7685" w:rsidP="00FA7685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eau distillée ou stérile (pour bronchoscopes)</w:t>
            </w:r>
          </w:p>
          <w:p w:rsidR="00FA7685" w:rsidRDefault="00FA7685" w:rsidP="00FA7685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testeur d’étanchéité</w:t>
            </w:r>
          </w:p>
          <w:p w:rsidR="00FA7685" w:rsidRDefault="00FA7685" w:rsidP="00FA7685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insufflateur d’air comprimé</w:t>
            </w:r>
          </w:p>
          <w:p w:rsidR="00FA7685" w:rsidRDefault="00FA7685" w:rsidP="00FA7685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éthanol à 70°</w:t>
            </w:r>
          </w:p>
          <w:p w:rsidR="00FA7685" w:rsidRDefault="00FA7685" w:rsidP="00FA7685">
            <w:pPr>
              <w:pStyle w:val="Corpsdetexte21"/>
              <w:keepNext w:val="0"/>
              <w:numPr>
                <w:ilvl w:val="0"/>
                <w:numId w:val="2"/>
              </w:numPr>
              <w:tabs>
                <w:tab w:val="clear" w:pos="2127"/>
                <w:tab w:val="left" w:pos="5797"/>
              </w:tabs>
              <w:overflowPunct/>
              <w:autoSpaceDE/>
              <w:autoSpaceDN/>
              <w:adjustRightInd/>
              <w:spacing w:before="120" w:after="120"/>
              <w:ind w:right="11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solution hydro-alcoolique pour les mains</w:t>
            </w:r>
          </w:p>
        </w:tc>
      </w:tr>
      <w:tr w:rsidR="00FA7685" w:rsidTr="00234463">
        <w:tc>
          <w:tcPr>
            <w:tcW w:w="1800" w:type="dxa"/>
            <w:shd w:val="clear" w:color="auto" w:fill="FF9999"/>
            <w:vAlign w:val="center"/>
          </w:tcPr>
          <w:p w:rsidR="00FA7685" w:rsidRDefault="00FA7685" w:rsidP="00234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Protection du personnel</w:t>
            </w:r>
          </w:p>
        </w:tc>
        <w:tc>
          <w:tcPr>
            <w:tcW w:w="12420" w:type="dxa"/>
            <w:gridSpan w:val="2"/>
            <w:shd w:val="clear" w:color="auto" w:fill="FF9999"/>
            <w:vAlign w:val="center"/>
          </w:tcPr>
          <w:p w:rsidR="00FA7685" w:rsidRDefault="00FA7685" w:rsidP="00234463">
            <w:pPr>
              <w:pStyle w:val="Retraitcorpsdetexte"/>
              <w:spacing w:before="120" w:after="120"/>
              <w:rPr>
                <w:i/>
                <w:iCs/>
              </w:rPr>
            </w:pPr>
            <w:r>
              <w:t>Le personnel est tenu de se protéger des éclaboussures durant toutes les étapes ; lors de traitement fractionné, le personnel doit retirer puis revêtir le matériel de protection</w:t>
            </w:r>
            <w:r>
              <w:rPr>
                <w:i/>
                <w:iCs/>
              </w:rPr>
              <w:t xml:space="preserve"> </w:t>
            </w:r>
          </w:p>
          <w:p w:rsidR="00FA7685" w:rsidRDefault="00FA7685" w:rsidP="00FA768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Gants de ménage ou gants en caoutchouc à manchettes hautes</w:t>
            </w:r>
          </w:p>
          <w:p w:rsidR="00FA7685" w:rsidRDefault="00FA7685" w:rsidP="00FA768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Surblouse de protection imperméable avec manches longues</w:t>
            </w:r>
          </w:p>
          <w:p w:rsidR="00FA7685" w:rsidRDefault="00FA7685" w:rsidP="00FA7685">
            <w:pPr>
              <w:pStyle w:val="Retraitcorpsdetexte"/>
              <w:numPr>
                <w:ilvl w:val="0"/>
                <w:numId w:val="1"/>
              </w:numPr>
              <w:tabs>
                <w:tab w:val="left" w:pos="1910"/>
              </w:tabs>
              <w:spacing w:before="120" w:after="120"/>
              <w:ind w:right="2663"/>
            </w:pPr>
            <w:r>
              <w:t xml:space="preserve">Lunettes de protection et masque chirurgical ou masque chirurgical avec visière </w:t>
            </w:r>
          </w:p>
        </w:tc>
      </w:tr>
    </w:tbl>
    <w:p w:rsidR="003867EF" w:rsidRDefault="003867EF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p w:rsidR="006A02A6" w:rsidRDefault="006A02A6"/>
    <w:p w:rsidR="006A02A6" w:rsidRDefault="006A02A6"/>
    <w:tbl>
      <w:tblPr>
        <w:tblW w:w="140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10470"/>
        <w:gridCol w:w="1775"/>
      </w:tblGrid>
      <w:tr w:rsidR="00FA7685" w:rsidRPr="006A02A6" w:rsidTr="006A02A6">
        <w:trPr>
          <w:trHeight w:val="348"/>
        </w:trPr>
        <w:tc>
          <w:tcPr>
            <w:tcW w:w="12245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A7685" w:rsidRPr="006A02A6" w:rsidRDefault="00FA7685" w:rsidP="00234463">
            <w:pPr>
              <w:pStyle w:val="Titre5"/>
              <w:spacing w:before="120" w:after="120"/>
              <w:rPr>
                <w:rFonts w:ascii="Arial" w:eastAsiaTheme="minorEastAsia" w:hAnsi="Arial" w:cs="Arial"/>
                <w:i w:val="0"/>
              </w:rPr>
            </w:pPr>
            <w:r w:rsidRPr="006A02A6">
              <w:rPr>
                <w:rFonts w:ascii="Arial" w:eastAsiaTheme="minorEastAsia" w:hAnsi="Arial" w:cs="Arial"/>
                <w:i w:val="0"/>
              </w:rPr>
              <w:t>Déroulement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A7685" w:rsidRPr="006A02A6" w:rsidRDefault="00FA7685" w:rsidP="00234463">
            <w:pPr>
              <w:pStyle w:val="Titre4"/>
              <w:rPr>
                <w:rFonts w:ascii="Arial" w:eastAsiaTheme="minorEastAsia" w:hAnsi="Arial" w:cs="Arial"/>
              </w:rPr>
            </w:pPr>
            <w:r w:rsidRPr="006A02A6">
              <w:rPr>
                <w:rFonts w:ascii="Arial" w:eastAsiaTheme="minorEastAsia" w:hAnsi="Arial" w:cs="Arial"/>
              </w:rPr>
              <w:t>Qualité eau</w:t>
            </w:r>
          </w:p>
        </w:tc>
      </w:tr>
      <w:tr w:rsidR="00FA7685" w:rsidRPr="006A02A6" w:rsidTr="00FA7685">
        <w:trPr>
          <w:trHeight w:val="2148"/>
        </w:trPr>
        <w:tc>
          <w:tcPr>
            <w:tcW w:w="1775" w:type="dxa"/>
            <w:tcBorders>
              <w:bottom w:val="nil"/>
            </w:tcBorders>
            <w:shd w:val="clear" w:color="auto" w:fill="FFE36D"/>
            <w:vAlign w:val="center"/>
          </w:tcPr>
          <w:p w:rsidR="00FA7685" w:rsidRPr="006A02A6" w:rsidRDefault="00FA7685" w:rsidP="006A02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A6">
              <w:rPr>
                <w:rFonts w:ascii="Arial" w:hAnsi="Arial" w:cs="Arial"/>
                <w:b/>
                <w:sz w:val="20"/>
                <w:szCs w:val="20"/>
              </w:rPr>
              <w:t>Pré désinfection</w:t>
            </w:r>
          </w:p>
          <w:p w:rsidR="00FA7685" w:rsidRPr="006A02A6" w:rsidRDefault="00FA7685" w:rsidP="00234463">
            <w:pPr>
              <w:pStyle w:val="Retraitcorpsdetexte3"/>
              <w:keepNext/>
              <w:widowControl w:val="0"/>
              <w:spacing w:before="60" w:after="60"/>
              <w:ind w:left="0" w:right="-70"/>
              <w:rPr>
                <w:rFonts w:ascii="Arial" w:hAnsi="Arial" w:cs="Arial"/>
                <w:sz w:val="22"/>
              </w:rPr>
            </w:pPr>
          </w:p>
          <w:p w:rsidR="00FA7685" w:rsidRPr="006A02A6" w:rsidRDefault="00FA7685" w:rsidP="006A02A6">
            <w:pPr>
              <w:pStyle w:val="Retraitcorpsdetexte3"/>
              <w:keepNext/>
              <w:widowControl w:val="0"/>
              <w:numPr>
                <w:ilvl w:val="0"/>
                <w:numId w:val="9"/>
              </w:numPr>
              <w:spacing w:before="60" w:after="60"/>
              <w:ind w:left="214" w:right="-70" w:hanging="214"/>
              <w:rPr>
                <w:rFonts w:ascii="Arial" w:hAnsi="Arial" w:cs="Arial"/>
                <w:b/>
                <w:bCs/>
                <w:sz w:val="22"/>
              </w:rPr>
            </w:pPr>
            <w:r w:rsidRPr="006A02A6">
              <w:rPr>
                <w:rFonts w:ascii="Arial" w:hAnsi="Arial" w:cs="Arial"/>
                <w:sz w:val="22"/>
              </w:rPr>
              <w:t>en salle d’examen</w:t>
            </w:r>
          </w:p>
          <w:p w:rsidR="00FA7685" w:rsidRPr="006A02A6" w:rsidRDefault="00FA7685" w:rsidP="00234463">
            <w:pPr>
              <w:pStyle w:val="Retraitcorpsdetexte3"/>
              <w:keepNext/>
              <w:widowControl w:val="0"/>
              <w:tabs>
                <w:tab w:val="num" w:pos="426"/>
              </w:tabs>
              <w:spacing w:before="60" w:after="60"/>
              <w:ind w:left="0" w:right="-70"/>
              <w:rPr>
                <w:rFonts w:ascii="Arial" w:hAnsi="Arial" w:cs="Arial"/>
                <w:sz w:val="20"/>
              </w:rPr>
            </w:pPr>
          </w:p>
          <w:p w:rsidR="00FA7685" w:rsidRPr="006A02A6" w:rsidRDefault="00FA7685" w:rsidP="00234463">
            <w:pPr>
              <w:pStyle w:val="Retraitcorpsdetexte3"/>
              <w:keepNext/>
              <w:widowControl w:val="0"/>
              <w:tabs>
                <w:tab w:val="num" w:pos="426"/>
              </w:tabs>
              <w:spacing w:before="60" w:after="60"/>
              <w:ind w:left="0" w:right="-70"/>
              <w:rPr>
                <w:rFonts w:ascii="Arial" w:hAnsi="Arial" w:cs="Arial"/>
                <w:sz w:val="20"/>
              </w:rPr>
            </w:pPr>
          </w:p>
          <w:p w:rsidR="00FA7685" w:rsidRPr="006A02A6" w:rsidRDefault="00FA7685" w:rsidP="00234463">
            <w:pPr>
              <w:pStyle w:val="Retraitcorpsdetexte3"/>
              <w:keepNext/>
              <w:widowControl w:val="0"/>
              <w:tabs>
                <w:tab w:val="num" w:pos="426"/>
              </w:tabs>
              <w:spacing w:before="60" w:after="60"/>
              <w:ind w:left="0" w:right="-70"/>
              <w:rPr>
                <w:rFonts w:ascii="Arial" w:hAnsi="Arial" w:cs="Arial"/>
                <w:sz w:val="20"/>
              </w:rPr>
            </w:pPr>
            <w:r w:rsidRPr="006A02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470" w:type="dxa"/>
            <w:tcBorders>
              <w:bottom w:val="single" w:sz="6" w:space="0" w:color="auto"/>
            </w:tcBorders>
            <w:shd w:val="clear" w:color="auto" w:fill="FFE36D"/>
          </w:tcPr>
          <w:p w:rsidR="00FA7685" w:rsidRPr="006A02A6" w:rsidRDefault="00FA7685" w:rsidP="00234463">
            <w:pPr>
              <w:keepNext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</w:rPr>
            </w:pPr>
            <w:r w:rsidRPr="006A02A6">
              <w:rPr>
                <w:rFonts w:ascii="Arial" w:hAnsi="Arial" w:cs="Arial"/>
                <w:b/>
                <w:bCs/>
              </w:rPr>
              <w:t>Doit débuter dès la fin de l’acte endoscopique par un pré traitement de l’endoscope</w:t>
            </w:r>
          </w:p>
          <w:p w:rsidR="00FA7685" w:rsidRPr="006A02A6" w:rsidRDefault="00FA7685" w:rsidP="006A02A6">
            <w:pPr>
              <w:pStyle w:val="Titre6"/>
              <w:spacing w:before="0"/>
              <w:rPr>
                <w:rFonts w:ascii="Arial" w:eastAsiaTheme="minorEastAsia" w:hAnsi="Arial" w:cs="Arial"/>
              </w:rPr>
            </w:pPr>
            <w:r w:rsidRPr="006A02A6">
              <w:rPr>
                <w:rFonts w:ascii="Arial" w:eastAsiaTheme="minorEastAsia" w:hAnsi="Arial" w:cs="Arial"/>
              </w:rPr>
              <w:t xml:space="preserve">Mettre des gants </w:t>
            </w:r>
          </w:p>
          <w:p w:rsidR="00FA7685" w:rsidRPr="006A02A6" w:rsidRDefault="00FA7685" w:rsidP="00234463">
            <w:pPr>
              <w:keepNext/>
              <w:widowControl w:val="0"/>
              <w:spacing w:before="60"/>
              <w:ind w:right="-1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Essuyer la gaine externe</w:t>
            </w:r>
            <w:r w:rsidRPr="006A02A6">
              <w:rPr>
                <w:rFonts w:ascii="Arial" w:hAnsi="Arial" w:cs="Arial"/>
              </w:rPr>
              <w:t xml:space="preserve"> de l’endoscope avec des compresses propres ou du papier à usage unique. Privilégier l’utilisation de compresses humides (eau) ou imbibées de solution  désinfectante-détergente</w:t>
            </w:r>
          </w:p>
          <w:p w:rsidR="00FA7685" w:rsidRPr="006A02A6" w:rsidRDefault="00FA7685" w:rsidP="006A02A6">
            <w:pPr>
              <w:spacing w:after="60"/>
              <w:outlineLvl w:val="5"/>
              <w:rPr>
                <w:rFonts w:ascii="Arial" w:hAnsi="Arial" w:cs="Arial"/>
                <w:b/>
                <w:bCs/>
              </w:rPr>
            </w:pPr>
            <w:r w:rsidRPr="006A02A6">
              <w:rPr>
                <w:rFonts w:ascii="Arial" w:hAnsi="Arial" w:cs="Arial"/>
                <w:b/>
                <w:bCs/>
              </w:rPr>
              <w:t>Irriguer les différents conduits :</w:t>
            </w:r>
          </w:p>
          <w:p w:rsidR="00FA7685" w:rsidRPr="006A02A6" w:rsidRDefault="00FA7685" w:rsidP="00FA7685">
            <w:pPr>
              <w:keepNext/>
              <w:widowControl w:val="0"/>
              <w:numPr>
                <w:ilvl w:val="0"/>
                <w:numId w:val="5"/>
              </w:numPr>
              <w:tabs>
                <w:tab w:val="num" w:pos="3011"/>
              </w:tabs>
              <w:spacing w:before="60" w:after="0" w:line="240" w:lineRule="auto"/>
              <w:ind w:right="-1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 xml:space="preserve">Rincer le canal opérateur par aspiration de 300 ml de la solution détergente </w:t>
            </w:r>
          </w:p>
          <w:p w:rsidR="00FA7685" w:rsidRPr="006A02A6" w:rsidRDefault="00FA7685" w:rsidP="00FA7685">
            <w:pPr>
              <w:keepNext/>
              <w:widowControl w:val="0"/>
              <w:numPr>
                <w:ilvl w:val="0"/>
                <w:numId w:val="5"/>
              </w:numPr>
              <w:tabs>
                <w:tab w:val="num" w:pos="3011"/>
              </w:tabs>
              <w:spacing w:before="60" w:after="0" w:line="240" w:lineRule="auto"/>
              <w:ind w:right="-1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>Rincer le canal air/eau, en utilisant le piston d’insufflation forcée ou piston de nettoyage air/eau</w:t>
            </w:r>
          </w:p>
          <w:p w:rsidR="00FA7685" w:rsidRPr="006A02A6" w:rsidRDefault="00FA7685" w:rsidP="00FA7685">
            <w:pPr>
              <w:keepNext/>
              <w:widowControl w:val="0"/>
              <w:numPr>
                <w:ilvl w:val="0"/>
                <w:numId w:val="5"/>
              </w:numPr>
              <w:tabs>
                <w:tab w:val="num" w:pos="3011"/>
              </w:tabs>
              <w:spacing w:before="60" w:after="0" w:line="240" w:lineRule="auto"/>
              <w:ind w:right="-1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>Aspirer les canaux avec de l’air pour évacuer la solution d’irrigation</w:t>
            </w:r>
          </w:p>
          <w:p w:rsidR="00FA7685" w:rsidRPr="006A02A6" w:rsidRDefault="00FA7685" w:rsidP="00FA7685">
            <w:pPr>
              <w:keepNext/>
              <w:widowControl w:val="0"/>
              <w:numPr>
                <w:ilvl w:val="0"/>
                <w:numId w:val="5"/>
              </w:numPr>
              <w:spacing w:before="60" w:after="0" w:line="240" w:lineRule="auto"/>
              <w:ind w:right="-1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 xml:space="preserve">Déclencher la pompe d’aspiration et débrancher l’endoscope </w:t>
            </w:r>
          </w:p>
          <w:p w:rsidR="00FA7685" w:rsidRPr="006A02A6" w:rsidRDefault="00FA7685" w:rsidP="00234463">
            <w:pPr>
              <w:keepNext/>
              <w:widowControl w:val="0"/>
              <w:spacing w:before="60" w:after="60"/>
              <w:jc w:val="both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 xml:space="preserve">Transporter </w:t>
            </w:r>
            <w:r w:rsidRPr="006A02A6">
              <w:rPr>
                <w:rFonts w:ascii="Arial" w:hAnsi="Arial" w:cs="Arial"/>
              </w:rPr>
              <w:t>immédiatement l’endoscope dans le local sale dans un bac spécifique qui sera nettoyé et désinfecté entre 2 transports (1 emballage imperméable à usage unique peut être également utilisé)</w:t>
            </w:r>
            <w:r w:rsidRPr="006A02A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FFE36D"/>
            <w:vAlign w:val="center"/>
          </w:tcPr>
          <w:p w:rsidR="00FA7685" w:rsidRPr="006A02A6" w:rsidRDefault="00FA7685" w:rsidP="00234463">
            <w:pPr>
              <w:keepNext/>
              <w:widowControl w:val="0"/>
              <w:spacing w:before="60"/>
              <w:ind w:left="360" w:right="-1" w:hanging="25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>Eau du robinet</w:t>
            </w:r>
          </w:p>
          <w:p w:rsidR="00FA7685" w:rsidRPr="006A02A6" w:rsidRDefault="00FA7685" w:rsidP="00234463">
            <w:pPr>
              <w:keepNext/>
              <w:widowControl w:val="0"/>
              <w:spacing w:before="60"/>
              <w:ind w:left="360" w:right="-1" w:hanging="25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>à T° &lt; à 45°C</w:t>
            </w:r>
          </w:p>
        </w:tc>
      </w:tr>
      <w:tr w:rsidR="00FA7685" w:rsidRPr="006A02A6" w:rsidTr="00FA7685">
        <w:trPr>
          <w:trHeight w:val="925"/>
        </w:trPr>
        <w:tc>
          <w:tcPr>
            <w:tcW w:w="1775" w:type="dxa"/>
            <w:tcBorders>
              <w:top w:val="nil"/>
              <w:bottom w:val="single" w:sz="6" w:space="0" w:color="auto"/>
            </w:tcBorders>
            <w:shd w:val="clear" w:color="auto" w:fill="FFE36D"/>
            <w:vAlign w:val="center"/>
          </w:tcPr>
          <w:p w:rsidR="00FA7685" w:rsidRPr="006A02A6" w:rsidRDefault="00FA7685" w:rsidP="006A02A6">
            <w:pPr>
              <w:pStyle w:val="Retraitcorpsdetexte3"/>
              <w:keepNext/>
              <w:widowControl w:val="0"/>
              <w:numPr>
                <w:ilvl w:val="0"/>
                <w:numId w:val="9"/>
              </w:numPr>
              <w:spacing w:before="60" w:after="60"/>
              <w:ind w:left="214" w:right="-68" w:hanging="214"/>
              <w:rPr>
                <w:rFonts w:ascii="Arial" w:hAnsi="Arial" w:cs="Arial"/>
                <w:b/>
                <w:bCs/>
                <w:sz w:val="22"/>
              </w:rPr>
            </w:pPr>
            <w:r w:rsidRPr="006A02A6">
              <w:rPr>
                <w:rFonts w:ascii="Arial" w:hAnsi="Arial" w:cs="Arial"/>
                <w:sz w:val="22"/>
              </w:rPr>
              <w:t>en salle traitement des endoscopes</w:t>
            </w:r>
          </w:p>
        </w:tc>
        <w:tc>
          <w:tcPr>
            <w:tcW w:w="10470" w:type="dxa"/>
            <w:tcBorders>
              <w:bottom w:val="single" w:sz="6" w:space="0" w:color="auto"/>
            </w:tcBorders>
            <w:shd w:val="clear" w:color="auto" w:fill="FFE36D"/>
          </w:tcPr>
          <w:p w:rsidR="00FA7685" w:rsidRPr="006A02A6" w:rsidRDefault="00FA7685" w:rsidP="00234463">
            <w:pPr>
              <w:keepNext/>
              <w:widowControl w:val="0"/>
              <w:spacing w:before="60"/>
              <w:ind w:right="-1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Retirer</w:t>
            </w:r>
            <w:r w:rsidRPr="006A02A6">
              <w:rPr>
                <w:rFonts w:ascii="Arial" w:hAnsi="Arial" w:cs="Arial"/>
              </w:rPr>
              <w:t xml:space="preserve"> les pistons et autres valves et les tremper dans une solution détergente</w:t>
            </w:r>
          </w:p>
          <w:p w:rsidR="00FA7685" w:rsidRPr="006A02A6" w:rsidRDefault="00FA7685" w:rsidP="00234463">
            <w:pPr>
              <w:keepNext/>
              <w:widowControl w:val="0"/>
              <w:spacing w:before="60"/>
              <w:ind w:right="-1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Démonter</w:t>
            </w:r>
            <w:r w:rsidRPr="006A02A6">
              <w:rPr>
                <w:rFonts w:ascii="Arial" w:hAnsi="Arial" w:cs="Arial"/>
              </w:rPr>
              <w:t xml:space="preserve"> et trier tout ce qui peut être démontable</w:t>
            </w:r>
          </w:p>
          <w:p w:rsidR="00FA7685" w:rsidRPr="006A02A6" w:rsidRDefault="00FA7685" w:rsidP="00234463">
            <w:pPr>
              <w:keepNext/>
              <w:widowControl w:val="0"/>
              <w:spacing w:before="60"/>
              <w:ind w:right="-1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Traiter</w:t>
            </w:r>
            <w:r w:rsidRPr="006A02A6">
              <w:rPr>
                <w:rFonts w:ascii="Arial" w:hAnsi="Arial" w:cs="Arial"/>
              </w:rPr>
              <w:t xml:space="preserve">  tous les accessoires  selon les indications du fabricant (stérilisation des accessoires thermostables après nettoyage et désinfection, élimination des accessoires à usage unique)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FFE36D"/>
          </w:tcPr>
          <w:p w:rsidR="00FA7685" w:rsidRPr="006A02A6" w:rsidRDefault="00FA7685" w:rsidP="00234463">
            <w:pPr>
              <w:keepNext/>
              <w:widowControl w:val="0"/>
              <w:tabs>
                <w:tab w:val="left" w:pos="1910"/>
              </w:tabs>
              <w:spacing w:before="60"/>
              <w:ind w:right="2663"/>
              <w:rPr>
                <w:rFonts w:ascii="Arial" w:hAnsi="Arial" w:cs="Arial"/>
              </w:rPr>
            </w:pPr>
          </w:p>
        </w:tc>
      </w:tr>
      <w:tr w:rsidR="00FA7685" w:rsidRPr="006A02A6" w:rsidTr="00FA7685">
        <w:trPr>
          <w:trHeight w:val="72"/>
        </w:trPr>
        <w:tc>
          <w:tcPr>
            <w:tcW w:w="1775" w:type="dxa"/>
            <w:shd w:val="clear" w:color="auto" w:fill="FFDB43"/>
            <w:vAlign w:val="center"/>
          </w:tcPr>
          <w:p w:rsidR="00FA7685" w:rsidRPr="006A02A6" w:rsidRDefault="00FA7685" w:rsidP="00234463">
            <w:pPr>
              <w:pStyle w:val="Retraitcorpsdetexte3"/>
              <w:tabs>
                <w:tab w:val="num" w:pos="426"/>
              </w:tabs>
              <w:spacing w:before="60" w:after="60"/>
              <w:ind w:left="0"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A6">
              <w:rPr>
                <w:rFonts w:ascii="Arial" w:hAnsi="Arial" w:cs="Arial"/>
                <w:b/>
                <w:bCs/>
                <w:sz w:val="20"/>
                <w:szCs w:val="20"/>
              </w:rPr>
              <w:t>Test d’étanchéité</w:t>
            </w:r>
          </w:p>
          <w:p w:rsidR="00FA7685" w:rsidRPr="006A02A6" w:rsidRDefault="00FA7685" w:rsidP="00234463">
            <w:pPr>
              <w:pStyle w:val="Retraitcorpsdetexte3"/>
              <w:tabs>
                <w:tab w:val="num" w:pos="426"/>
              </w:tabs>
              <w:spacing w:before="60" w:after="60"/>
              <w:ind w:left="0" w:right="-70"/>
              <w:rPr>
                <w:rFonts w:ascii="Arial" w:hAnsi="Arial" w:cs="Arial"/>
              </w:rPr>
            </w:pPr>
          </w:p>
          <w:p w:rsidR="00FA7685" w:rsidRPr="006A02A6" w:rsidRDefault="00FA7685" w:rsidP="00FA7685">
            <w:pPr>
              <w:rPr>
                <w:rFonts w:ascii="Arial" w:hAnsi="Arial" w:cs="Arial"/>
              </w:rPr>
            </w:pPr>
          </w:p>
          <w:p w:rsidR="00FA7685" w:rsidRPr="006A02A6" w:rsidRDefault="00FA7685" w:rsidP="00FA7685">
            <w:pPr>
              <w:rPr>
                <w:rFonts w:ascii="Arial" w:hAnsi="Arial" w:cs="Arial"/>
              </w:rPr>
            </w:pPr>
          </w:p>
          <w:p w:rsidR="00FA7685" w:rsidRPr="006A02A6" w:rsidRDefault="00FA7685" w:rsidP="00FA7685">
            <w:pPr>
              <w:rPr>
                <w:rFonts w:ascii="Arial" w:hAnsi="Arial" w:cs="Arial"/>
              </w:rPr>
            </w:pPr>
          </w:p>
          <w:p w:rsidR="00FA7685" w:rsidRPr="006A02A6" w:rsidRDefault="00FA7685" w:rsidP="00FA7685">
            <w:pPr>
              <w:rPr>
                <w:rFonts w:ascii="Arial" w:hAnsi="Arial" w:cs="Arial"/>
              </w:rPr>
            </w:pPr>
          </w:p>
          <w:p w:rsidR="00FA7685" w:rsidRPr="006A02A6" w:rsidRDefault="00FA7685" w:rsidP="00FA7685">
            <w:pPr>
              <w:rPr>
                <w:rFonts w:ascii="Arial" w:hAnsi="Arial" w:cs="Arial"/>
              </w:rPr>
            </w:pPr>
          </w:p>
        </w:tc>
        <w:tc>
          <w:tcPr>
            <w:tcW w:w="10470" w:type="dxa"/>
            <w:shd w:val="clear" w:color="auto" w:fill="FFDB43"/>
          </w:tcPr>
          <w:p w:rsidR="00FA7685" w:rsidRPr="006A02A6" w:rsidRDefault="00FA7685" w:rsidP="00234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>Doit être effectué après chaque utilisation de l’endoscope</w:t>
            </w:r>
          </w:p>
          <w:p w:rsidR="00FA7685" w:rsidRPr="006A02A6" w:rsidRDefault="00FA7685" w:rsidP="00234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</w:rPr>
            </w:pPr>
            <w:r w:rsidRPr="006A02A6">
              <w:rPr>
                <w:rFonts w:ascii="Arial" w:hAnsi="Arial" w:cs="Arial"/>
              </w:rPr>
              <w:t xml:space="preserve"> </w:t>
            </w:r>
            <w:r w:rsidRPr="006A02A6">
              <w:rPr>
                <w:rFonts w:ascii="Arial" w:hAnsi="Arial" w:cs="Arial"/>
                <w:b/>
                <w:bCs/>
              </w:rPr>
              <w:t>Faire le test d’étanchéité selon les instructions du fabricant</w:t>
            </w:r>
          </w:p>
          <w:p w:rsidR="00FA7685" w:rsidRPr="006A02A6" w:rsidRDefault="00FA7685" w:rsidP="00E11DC5">
            <w:pPr>
              <w:pStyle w:val="Titre3"/>
              <w:keepLines/>
              <w:numPr>
                <w:ilvl w:val="0"/>
                <w:numId w:val="4"/>
              </w:numPr>
              <w:spacing w:before="0" w:after="0" w:line="240" w:lineRule="auto"/>
              <w:ind w:left="357"/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6A02A6"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Brancher le testeur sur le connecteur d’étanchéité</w:t>
            </w:r>
            <w:r w:rsidRPr="006A02A6">
              <w:rPr>
                <w:rFonts w:ascii="Arial" w:eastAsiaTheme="majorEastAsia" w:hAnsi="Arial" w:cs="Arial"/>
                <w:sz w:val="22"/>
                <w:szCs w:val="22"/>
              </w:rPr>
              <w:t xml:space="preserve"> (</w:t>
            </w:r>
            <w:r w:rsidRPr="006A02A6"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chaque endoscope possède un connecteur spécifique)</w:t>
            </w:r>
          </w:p>
          <w:p w:rsidR="00FA7685" w:rsidRPr="006A02A6" w:rsidRDefault="00FA7685" w:rsidP="00E11DC5">
            <w:pPr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 xml:space="preserve">Gonfler le manomètre jusqu’à la pression indiquée par le fabricant de l’endoscope </w:t>
            </w:r>
          </w:p>
          <w:p w:rsidR="00FA7685" w:rsidRPr="006A02A6" w:rsidRDefault="00FA7685" w:rsidP="00E11DC5">
            <w:pPr>
              <w:keepLines/>
              <w:autoSpaceDE w:val="0"/>
              <w:autoSpaceDN w:val="0"/>
              <w:adjustRightInd w:val="0"/>
              <w:spacing w:after="120" w:line="240" w:lineRule="auto"/>
              <w:ind w:left="357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sym w:font="Symbol" w:char="F0DE"/>
            </w:r>
            <w:r w:rsidRPr="006A02A6">
              <w:rPr>
                <w:rFonts w:ascii="Arial" w:hAnsi="Arial" w:cs="Arial"/>
              </w:rPr>
              <w:t xml:space="preserve"> si la pression chute rapidement (perforation importante) ne pas immerger le dispositif dans le bac de nettoyage</w:t>
            </w:r>
          </w:p>
          <w:p w:rsidR="00FA7685" w:rsidRPr="006A02A6" w:rsidRDefault="00FA7685" w:rsidP="00E11DC5">
            <w:pPr>
              <w:pStyle w:val="Titre3"/>
              <w:keepLines/>
              <w:numPr>
                <w:ilvl w:val="0"/>
                <w:numId w:val="4"/>
              </w:numPr>
              <w:spacing w:before="0" w:after="120" w:line="240" w:lineRule="auto"/>
              <w:ind w:left="357" w:right="-1"/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6A02A6"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 xml:space="preserve">Si la pression ne chute pas, </w:t>
            </w:r>
            <w:r w:rsidRPr="006A02A6">
              <w:rPr>
                <w:rFonts w:ascii="Arial" w:eastAsiaTheme="majorEastAsia" w:hAnsi="Arial" w:cs="Arial"/>
                <w:sz w:val="22"/>
                <w:szCs w:val="22"/>
              </w:rPr>
              <w:t xml:space="preserve">immerger </w:t>
            </w:r>
            <w:r w:rsidRPr="006A02A6"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complètement l’endoscope dans le bac 1 contenant la solution  désinfectante-détergente ne contenant pas d’aldéhydes, après avoir bien vérifié que tous les pistons aient été retirés</w:t>
            </w:r>
          </w:p>
        </w:tc>
        <w:tc>
          <w:tcPr>
            <w:tcW w:w="1775" w:type="dxa"/>
            <w:shd w:val="clear" w:color="auto" w:fill="FFDB43"/>
            <w:vAlign w:val="center"/>
          </w:tcPr>
          <w:p w:rsidR="00FA7685" w:rsidRPr="006A02A6" w:rsidRDefault="00FA7685" w:rsidP="00234463">
            <w:pPr>
              <w:spacing w:before="60"/>
              <w:ind w:right="-1"/>
              <w:rPr>
                <w:rFonts w:ascii="Arial" w:hAnsi="Arial" w:cs="Arial"/>
              </w:rPr>
            </w:pPr>
          </w:p>
          <w:p w:rsidR="00FA7685" w:rsidRPr="006A02A6" w:rsidRDefault="00FA7685" w:rsidP="00234463">
            <w:pPr>
              <w:tabs>
                <w:tab w:val="left" w:pos="110"/>
              </w:tabs>
              <w:spacing w:before="60"/>
              <w:ind w:right="-1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>Eau du robinet ou eau adoucie à T° &lt; à 45°C (voir indications du fournisseur du produit)</w:t>
            </w:r>
          </w:p>
        </w:tc>
      </w:tr>
    </w:tbl>
    <w:p w:rsidR="006A02A6" w:rsidRDefault="006A02A6"/>
    <w:tbl>
      <w:tblPr>
        <w:tblW w:w="140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10470"/>
        <w:gridCol w:w="1775"/>
      </w:tblGrid>
      <w:tr w:rsidR="00FA7685" w:rsidRPr="006A02A6" w:rsidTr="006A02A6">
        <w:trPr>
          <w:trHeight w:val="348"/>
        </w:trPr>
        <w:tc>
          <w:tcPr>
            <w:tcW w:w="12245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A7685" w:rsidRPr="006A02A6" w:rsidRDefault="00FA7685" w:rsidP="00234463">
            <w:pPr>
              <w:pStyle w:val="Titre5"/>
              <w:spacing w:before="120" w:after="120"/>
              <w:rPr>
                <w:rFonts w:ascii="Arial" w:eastAsiaTheme="minorEastAsia" w:hAnsi="Arial" w:cs="Arial"/>
                <w:i w:val="0"/>
              </w:rPr>
            </w:pPr>
            <w:r w:rsidRPr="006A02A6">
              <w:rPr>
                <w:rFonts w:ascii="Arial" w:eastAsiaTheme="minorEastAsia" w:hAnsi="Arial" w:cs="Arial"/>
                <w:i w:val="0"/>
              </w:rPr>
              <w:t>Déroulement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A7685" w:rsidRPr="006A02A6" w:rsidRDefault="00FA7685" w:rsidP="00234463">
            <w:pPr>
              <w:pStyle w:val="Titre4"/>
              <w:rPr>
                <w:rFonts w:ascii="Arial" w:eastAsiaTheme="minorEastAsia" w:hAnsi="Arial" w:cs="Arial"/>
              </w:rPr>
            </w:pPr>
            <w:r w:rsidRPr="006A02A6">
              <w:rPr>
                <w:rFonts w:ascii="Arial" w:eastAsiaTheme="minorEastAsia" w:hAnsi="Arial" w:cs="Arial"/>
              </w:rPr>
              <w:t>Qualité eau</w:t>
            </w:r>
          </w:p>
        </w:tc>
      </w:tr>
      <w:tr w:rsidR="00FA7685" w:rsidRPr="006A02A6" w:rsidTr="00FA7685">
        <w:trPr>
          <w:trHeight w:val="2080"/>
        </w:trPr>
        <w:tc>
          <w:tcPr>
            <w:tcW w:w="1775" w:type="dxa"/>
            <w:shd w:val="clear" w:color="auto" w:fill="FFDB43"/>
            <w:vAlign w:val="center"/>
          </w:tcPr>
          <w:p w:rsidR="00FA7685" w:rsidRPr="006A02A6" w:rsidRDefault="00FA7685" w:rsidP="00234463">
            <w:pPr>
              <w:pStyle w:val="Retraitcorpsdetexte3"/>
              <w:tabs>
                <w:tab w:val="num" w:pos="426"/>
              </w:tabs>
              <w:spacing w:before="60" w:after="60"/>
              <w:ind w:left="0"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A6">
              <w:rPr>
                <w:rFonts w:ascii="Arial" w:hAnsi="Arial" w:cs="Arial"/>
                <w:b/>
                <w:bCs/>
                <w:sz w:val="20"/>
                <w:szCs w:val="20"/>
              </w:rPr>
              <w:t>Test d’étanchéité</w:t>
            </w:r>
          </w:p>
          <w:p w:rsidR="00FA7685" w:rsidRPr="006A02A6" w:rsidRDefault="00FA7685" w:rsidP="00234463">
            <w:pPr>
              <w:pStyle w:val="Retraitcorpsdetexte3"/>
              <w:tabs>
                <w:tab w:val="num" w:pos="426"/>
              </w:tabs>
              <w:spacing w:before="60" w:after="60"/>
              <w:ind w:left="0" w:right="-7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sz w:val="20"/>
                <w:szCs w:val="20"/>
              </w:rPr>
              <w:t>(suite)</w:t>
            </w:r>
          </w:p>
        </w:tc>
        <w:tc>
          <w:tcPr>
            <w:tcW w:w="10470" w:type="dxa"/>
            <w:shd w:val="clear" w:color="auto" w:fill="FFDB43"/>
          </w:tcPr>
          <w:p w:rsidR="00FA7685" w:rsidRPr="006A02A6" w:rsidRDefault="00FA7685" w:rsidP="00234463">
            <w:pPr>
              <w:pStyle w:val="Titre3"/>
              <w:widowControl w:val="0"/>
              <w:spacing w:before="60"/>
              <w:rPr>
                <w:rFonts w:ascii="Arial" w:eastAsiaTheme="majorEastAsia" w:hAnsi="Arial" w:cs="Arial"/>
                <w:sz w:val="22"/>
                <w:szCs w:val="22"/>
              </w:rPr>
            </w:pPr>
            <w:r w:rsidRPr="006A02A6">
              <w:rPr>
                <w:rFonts w:ascii="Arial" w:eastAsiaTheme="majorEastAsia" w:hAnsi="Arial" w:cs="Arial"/>
                <w:sz w:val="22"/>
                <w:szCs w:val="22"/>
              </w:rPr>
              <w:sym w:font="Symbol" w:char="F0DE"/>
            </w:r>
            <w:r w:rsidRPr="006A02A6">
              <w:rPr>
                <w:rFonts w:ascii="Arial" w:eastAsiaTheme="majorEastAsia" w:hAnsi="Arial" w:cs="Arial"/>
                <w:sz w:val="22"/>
                <w:szCs w:val="22"/>
              </w:rPr>
              <w:t xml:space="preserve"> Si le test est positif (perforation) : bulles d’air s’échappent de l’endoscope</w:t>
            </w:r>
          </w:p>
          <w:p w:rsidR="00FA7685" w:rsidRPr="006A02A6" w:rsidRDefault="00FA7685" w:rsidP="00FA7685">
            <w:pPr>
              <w:pStyle w:val="Titre3"/>
              <w:widowControl w:val="0"/>
              <w:numPr>
                <w:ilvl w:val="0"/>
                <w:numId w:val="6"/>
              </w:numPr>
              <w:spacing w:before="0" w:after="0" w:line="240" w:lineRule="auto"/>
              <w:ind w:right="-1"/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6A02A6"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Sortir l’endoscope en laissant le testeur branché</w:t>
            </w:r>
          </w:p>
          <w:p w:rsidR="00FA7685" w:rsidRPr="006A02A6" w:rsidRDefault="00FA7685" w:rsidP="00FA7685">
            <w:pPr>
              <w:pStyle w:val="Titre3"/>
              <w:widowControl w:val="0"/>
              <w:numPr>
                <w:ilvl w:val="0"/>
                <w:numId w:val="6"/>
              </w:numPr>
              <w:spacing w:before="0" w:after="0" w:line="240" w:lineRule="auto"/>
              <w:ind w:right="-1"/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6A02A6"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Débrancher la connexion</w:t>
            </w:r>
          </w:p>
          <w:p w:rsidR="00FA7685" w:rsidRPr="006A02A6" w:rsidRDefault="00FA7685" w:rsidP="00FA7685">
            <w:pPr>
              <w:pStyle w:val="Titre3"/>
              <w:widowControl w:val="0"/>
              <w:numPr>
                <w:ilvl w:val="0"/>
                <w:numId w:val="6"/>
              </w:numPr>
              <w:spacing w:before="0" w:after="0" w:line="240" w:lineRule="auto"/>
              <w:ind w:right="-1"/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6A02A6">
              <w:rPr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Nettoyer la surface externe de l’endoscope avec une compresse non tissée imbibée d’alcool à 70%</w:t>
            </w:r>
          </w:p>
          <w:p w:rsidR="00FA7685" w:rsidRPr="006A02A6" w:rsidRDefault="00FA7685" w:rsidP="00FA768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>Emballer l’endoscope dans la feuille plastique ad hoc puis le mettre dans une valise d’expédition avec la marque écrite " test de perméabilité positif et endoscope sale"</w:t>
            </w:r>
          </w:p>
          <w:p w:rsidR="00FA7685" w:rsidRPr="006A02A6" w:rsidRDefault="00FA7685" w:rsidP="00234463">
            <w:pPr>
              <w:pStyle w:val="Titre3"/>
              <w:widowControl w:val="0"/>
              <w:spacing w:before="60"/>
              <w:rPr>
                <w:rFonts w:ascii="Arial" w:eastAsiaTheme="majorEastAsia" w:hAnsi="Arial" w:cs="Arial"/>
                <w:sz w:val="22"/>
                <w:szCs w:val="22"/>
              </w:rPr>
            </w:pPr>
            <w:r w:rsidRPr="006A02A6">
              <w:rPr>
                <w:rFonts w:ascii="Arial" w:eastAsiaTheme="majorEastAsia" w:hAnsi="Arial" w:cs="Arial"/>
                <w:sz w:val="22"/>
                <w:szCs w:val="22"/>
              </w:rPr>
              <w:sym w:font="Symbol" w:char="F0DE"/>
            </w:r>
            <w:r w:rsidRPr="006A02A6">
              <w:rPr>
                <w:rFonts w:ascii="Arial" w:eastAsiaTheme="majorEastAsia" w:hAnsi="Arial" w:cs="Arial"/>
                <w:sz w:val="22"/>
                <w:szCs w:val="22"/>
              </w:rPr>
              <w:t xml:space="preserve"> Si le test est négatif (endoscope étanche), poursuivre la procédure</w:t>
            </w:r>
          </w:p>
          <w:p w:rsidR="00FA7685" w:rsidRPr="006A02A6" w:rsidRDefault="00FA7685" w:rsidP="00FA7685">
            <w:pPr>
              <w:numPr>
                <w:ilvl w:val="0"/>
                <w:numId w:val="7"/>
              </w:numPr>
              <w:tabs>
                <w:tab w:val="num" w:pos="1527"/>
                <w:tab w:val="num" w:pos="1980"/>
                <w:tab w:val="num" w:pos="37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>Si le traitement ne peut être effectué immédiatement après l’examen, débrancher le testeur et</w:t>
            </w:r>
            <w:r w:rsidRPr="006A02A6">
              <w:rPr>
                <w:rFonts w:ascii="Arial" w:hAnsi="Arial" w:cs="Arial"/>
              </w:rPr>
              <w:br/>
              <w:t>immerger l’endoscope dans un bac contenant 300ml de solution finale désinfectante-détergente en faisant attention à ce que le doigt de lumière ne touche pas le bout distal de l’endoscope. Remplir les canaux dans le bac avec la solution finale désinfectante-détergente.</w:t>
            </w:r>
          </w:p>
          <w:p w:rsidR="00FA7685" w:rsidRPr="006A02A6" w:rsidRDefault="00FA7685" w:rsidP="00FA7685">
            <w:pPr>
              <w:numPr>
                <w:ilvl w:val="0"/>
                <w:numId w:val="7"/>
              </w:numPr>
              <w:tabs>
                <w:tab w:val="num" w:pos="1527"/>
                <w:tab w:val="num" w:pos="1980"/>
                <w:tab w:val="num" w:pos="37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>Recouvrir le bac par une  housse plastique avec mention sale lors de prise en charge est différée</w:t>
            </w:r>
          </w:p>
        </w:tc>
        <w:tc>
          <w:tcPr>
            <w:tcW w:w="1775" w:type="dxa"/>
            <w:shd w:val="clear" w:color="auto" w:fill="FFDB43"/>
            <w:vAlign w:val="center"/>
          </w:tcPr>
          <w:p w:rsidR="00FA7685" w:rsidRPr="006A02A6" w:rsidRDefault="00FA7685" w:rsidP="00234463">
            <w:pPr>
              <w:tabs>
                <w:tab w:val="left" w:pos="110"/>
              </w:tabs>
              <w:spacing w:before="60"/>
              <w:ind w:right="-1"/>
              <w:rPr>
                <w:rFonts w:ascii="Arial" w:hAnsi="Arial" w:cs="Arial"/>
              </w:rPr>
            </w:pPr>
          </w:p>
        </w:tc>
      </w:tr>
      <w:tr w:rsidR="00FA7685" w:rsidRPr="006A02A6" w:rsidTr="00FA7685">
        <w:trPr>
          <w:trHeight w:val="1868"/>
        </w:trPr>
        <w:tc>
          <w:tcPr>
            <w:tcW w:w="1775" w:type="dxa"/>
            <w:shd w:val="clear" w:color="auto" w:fill="FFCC00"/>
            <w:vAlign w:val="center"/>
          </w:tcPr>
          <w:p w:rsidR="00FA7685" w:rsidRPr="006A02A6" w:rsidRDefault="00FA7685" w:rsidP="00234463">
            <w:pPr>
              <w:pStyle w:val="Retraitcorpsdetexte3"/>
              <w:tabs>
                <w:tab w:val="num" w:pos="426"/>
              </w:tabs>
              <w:spacing w:before="60" w:after="60"/>
              <w:ind w:left="0"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A6">
              <w:rPr>
                <w:rFonts w:ascii="Arial" w:hAnsi="Arial" w:cs="Arial"/>
                <w:b/>
                <w:bCs/>
                <w:sz w:val="20"/>
                <w:szCs w:val="20"/>
              </w:rPr>
              <w:t>Nettoyage</w:t>
            </w:r>
          </w:p>
          <w:p w:rsidR="00FA7685" w:rsidRPr="006A02A6" w:rsidRDefault="00FA7685" w:rsidP="00234463">
            <w:pPr>
              <w:pStyle w:val="Retraitcorpsdetexte3"/>
              <w:tabs>
                <w:tab w:val="num" w:pos="426"/>
              </w:tabs>
              <w:spacing w:before="60" w:after="60"/>
              <w:ind w:left="0" w:right="-7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sz w:val="20"/>
                <w:szCs w:val="20"/>
              </w:rPr>
              <w:t>(10 –15 min)</w:t>
            </w:r>
          </w:p>
        </w:tc>
        <w:tc>
          <w:tcPr>
            <w:tcW w:w="10470" w:type="dxa"/>
            <w:shd w:val="clear" w:color="auto" w:fill="FFCC00"/>
          </w:tcPr>
          <w:p w:rsidR="00FA7685" w:rsidRPr="006A02A6" w:rsidRDefault="00FA7685" w:rsidP="00234463">
            <w:pPr>
              <w:keepNext/>
              <w:widowControl w:val="0"/>
              <w:spacing w:before="60" w:after="60"/>
              <w:outlineLvl w:val="2"/>
              <w:rPr>
                <w:rFonts w:ascii="Arial" w:hAnsi="Arial" w:cs="Arial"/>
                <w:b/>
                <w:bCs/>
              </w:rPr>
            </w:pPr>
            <w:r w:rsidRPr="006A02A6">
              <w:rPr>
                <w:rFonts w:ascii="Arial" w:hAnsi="Arial" w:cs="Arial"/>
                <w:b/>
                <w:bCs/>
              </w:rPr>
              <w:t xml:space="preserve">Maintenir </w:t>
            </w:r>
            <w:r w:rsidRPr="006A02A6">
              <w:rPr>
                <w:rFonts w:ascii="Arial" w:hAnsi="Arial" w:cs="Arial"/>
              </w:rPr>
              <w:t>en place et en marche le testeur d’étanchéité</w:t>
            </w:r>
          </w:p>
          <w:p w:rsidR="00FA7685" w:rsidRPr="006A02A6" w:rsidRDefault="00FA7685" w:rsidP="00234463">
            <w:pPr>
              <w:keepNext/>
              <w:widowControl w:val="0"/>
              <w:spacing w:before="60" w:after="60"/>
              <w:outlineLvl w:val="2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Immerger</w:t>
            </w:r>
            <w:r w:rsidRPr="006A02A6">
              <w:rPr>
                <w:rFonts w:ascii="Arial" w:hAnsi="Arial" w:cs="Arial"/>
              </w:rPr>
              <w:t xml:space="preserve"> complètement l’endoscope dans la solution finale désinfectante-détergente pour éviter toute projection de liquide contaminé</w:t>
            </w:r>
          </w:p>
          <w:p w:rsidR="00FA7685" w:rsidRPr="006A02A6" w:rsidRDefault="00FA7685" w:rsidP="00FA7685">
            <w:pPr>
              <w:numPr>
                <w:ilvl w:val="0"/>
                <w:numId w:val="7"/>
              </w:numPr>
              <w:tabs>
                <w:tab w:val="num" w:pos="1527"/>
                <w:tab w:val="num" w:pos="3780"/>
              </w:tabs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6A02A6">
              <w:rPr>
                <w:rFonts w:ascii="Arial" w:hAnsi="Arial" w:cs="Arial"/>
                <w:b/>
                <w:bCs/>
              </w:rPr>
              <w:t xml:space="preserve">Ecouvillonner plusieurs fois les canaux </w:t>
            </w:r>
            <w:r w:rsidRPr="006A02A6">
              <w:rPr>
                <w:rFonts w:ascii="Arial" w:hAnsi="Arial" w:cs="Arial"/>
              </w:rPr>
              <w:t xml:space="preserve">(au minimum 3 passages), avec des brosses flexibles (brosses spécifiques pour chaque endoscope) adaptées aux différents diamètres des canaux, jusqu'à ce que la brosse ne présente plus de souillures visibles. </w:t>
            </w:r>
            <w:r w:rsidRPr="006A02A6">
              <w:rPr>
                <w:rFonts w:ascii="Arial" w:hAnsi="Arial" w:cs="Arial"/>
                <w:b/>
                <w:bCs/>
              </w:rPr>
              <w:t>Ne jamais faire de mouvement de va-et-vient avec les brosses/écouvillons</w:t>
            </w:r>
          </w:p>
          <w:p w:rsidR="00FA7685" w:rsidRPr="006A02A6" w:rsidRDefault="00FA7685" w:rsidP="00FA7685">
            <w:pPr>
              <w:numPr>
                <w:ilvl w:val="0"/>
                <w:numId w:val="7"/>
              </w:numPr>
              <w:tabs>
                <w:tab w:val="num" w:pos="1527"/>
                <w:tab w:val="num" w:pos="1980"/>
                <w:tab w:val="num" w:pos="378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 xml:space="preserve">Nettoyer la surface extérieure de l’endoscope  </w:t>
            </w:r>
            <w:r w:rsidRPr="006A02A6">
              <w:rPr>
                <w:rFonts w:ascii="Arial" w:hAnsi="Arial" w:cs="Arial"/>
              </w:rPr>
              <w:t>avec une éponge cylindrique adaptée ou une compresse non tissée à usage unique ou un chiffon doux sans cellulose</w:t>
            </w:r>
            <w:r w:rsidRPr="006A02A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A7685" w:rsidRPr="006A02A6" w:rsidRDefault="00FA7685" w:rsidP="00FA7685">
            <w:pPr>
              <w:numPr>
                <w:ilvl w:val="0"/>
                <w:numId w:val="7"/>
              </w:numPr>
              <w:tabs>
                <w:tab w:val="num" w:pos="1527"/>
                <w:tab w:val="num" w:pos="1980"/>
                <w:tab w:val="num" w:pos="378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Brosser  toutes les valves, les différents orifices, l’embout distal et les manettes avec une brosse souple</w:t>
            </w:r>
            <w:r w:rsidRPr="006A02A6">
              <w:rPr>
                <w:rFonts w:ascii="Arial" w:hAnsi="Arial" w:cs="Arial"/>
              </w:rPr>
              <w:t xml:space="preserve"> (brosse à dents à usage unique éventuellement)</w:t>
            </w:r>
          </w:p>
          <w:p w:rsidR="00FA7685" w:rsidRPr="006A02A6" w:rsidRDefault="00FA7685" w:rsidP="00234463">
            <w:pPr>
              <w:tabs>
                <w:tab w:val="num" w:pos="1527"/>
                <w:tab w:val="num" w:pos="1980"/>
                <w:tab w:val="num" w:pos="37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A02A6">
              <w:rPr>
                <w:rFonts w:ascii="Arial" w:hAnsi="Arial" w:cs="Arial"/>
                <w:b/>
                <w:bCs/>
              </w:rPr>
              <w:t xml:space="preserve">Débrancher le testeur d’étanchéité </w:t>
            </w:r>
            <w:r w:rsidRPr="006A02A6">
              <w:rPr>
                <w:rFonts w:ascii="Arial" w:hAnsi="Arial" w:cs="Arial"/>
                <w:b/>
                <w:bCs/>
                <w:u w:val="single"/>
              </w:rPr>
              <w:t>à l’extérieur du bain</w:t>
            </w:r>
          </w:p>
          <w:p w:rsidR="00FA7685" w:rsidRPr="006A02A6" w:rsidRDefault="00FA7685" w:rsidP="00FA7685">
            <w:pPr>
              <w:numPr>
                <w:ilvl w:val="0"/>
                <w:numId w:val="7"/>
              </w:numPr>
              <w:tabs>
                <w:tab w:val="num" w:pos="1527"/>
                <w:tab w:val="num" w:pos="1980"/>
                <w:tab w:val="num" w:pos="3780"/>
              </w:tabs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6A02A6">
              <w:rPr>
                <w:rFonts w:ascii="Arial" w:hAnsi="Arial" w:cs="Arial"/>
                <w:b/>
                <w:bCs/>
              </w:rPr>
              <w:t>Rincer les canaux</w:t>
            </w:r>
            <w:r w:rsidRPr="006A02A6">
              <w:rPr>
                <w:rFonts w:ascii="Arial" w:hAnsi="Arial" w:cs="Arial"/>
              </w:rPr>
              <w:t xml:space="preserve"> qui sont trop petits pour être brossés (comme le canal aqua-jet) à l’aide d’une seringue remplie de la solution désinfectante-détergente</w:t>
            </w:r>
          </w:p>
          <w:p w:rsidR="00FA7685" w:rsidRPr="006A02A6" w:rsidRDefault="00FA7685" w:rsidP="00234463">
            <w:pPr>
              <w:tabs>
                <w:tab w:val="num" w:pos="126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>Les brosses à usage unique doivent être éliminées après usage dans les poubelles à déchets urbains</w:t>
            </w:r>
          </w:p>
          <w:p w:rsidR="00FA7685" w:rsidRPr="006A02A6" w:rsidRDefault="00FA7685" w:rsidP="0023446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 xml:space="preserve">Les brosses flexibles à usage multiple doivent être nettoyées dans le même bac </w:t>
            </w:r>
          </w:p>
        </w:tc>
        <w:tc>
          <w:tcPr>
            <w:tcW w:w="1775" w:type="dxa"/>
            <w:shd w:val="clear" w:color="auto" w:fill="FFCC00"/>
            <w:vAlign w:val="center"/>
          </w:tcPr>
          <w:p w:rsidR="00FA7685" w:rsidRPr="006A02A6" w:rsidRDefault="00FA7685" w:rsidP="00234463">
            <w:pPr>
              <w:tabs>
                <w:tab w:val="left" w:pos="490"/>
              </w:tabs>
              <w:spacing w:before="60"/>
              <w:ind w:left="360" w:right="-1"/>
              <w:rPr>
                <w:rFonts w:ascii="Arial" w:hAnsi="Arial" w:cs="Arial"/>
              </w:rPr>
            </w:pPr>
          </w:p>
          <w:p w:rsidR="00FA7685" w:rsidRPr="006A02A6" w:rsidRDefault="00FA7685" w:rsidP="00234463">
            <w:pPr>
              <w:tabs>
                <w:tab w:val="left" w:pos="490"/>
              </w:tabs>
              <w:spacing w:before="60"/>
              <w:ind w:left="110" w:right="-1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</w:rPr>
              <w:t>Eau du robinet ou eau adoucie à T° &lt; à 45°C (voir indications du fournisseur du produit). Le bain sera renouvelé après chaque opération</w:t>
            </w:r>
          </w:p>
          <w:p w:rsidR="00FA7685" w:rsidRPr="006A02A6" w:rsidRDefault="00FA7685" w:rsidP="00234463">
            <w:pPr>
              <w:tabs>
                <w:tab w:val="left" w:pos="490"/>
              </w:tabs>
              <w:spacing w:before="60"/>
              <w:ind w:left="360" w:right="-1"/>
              <w:rPr>
                <w:rFonts w:ascii="Arial" w:hAnsi="Arial" w:cs="Arial"/>
              </w:rPr>
            </w:pPr>
          </w:p>
          <w:p w:rsidR="00FA7685" w:rsidRPr="006A02A6" w:rsidRDefault="00FA7685" w:rsidP="00234463">
            <w:pPr>
              <w:tabs>
                <w:tab w:val="left" w:pos="490"/>
              </w:tabs>
              <w:spacing w:before="60"/>
              <w:ind w:left="360" w:right="-1"/>
              <w:rPr>
                <w:rFonts w:ascii="Arial" w:hAnsi="Arial" w:cs="Arial"/>
              </w:rPr>
            </w:pPr>
          </w:p>
        </w:tc>
      </w:tr>
    </w:tbl>
    <w:p w:rsidR="00FA7685" w:rsidRDefault="00FA7685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4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0620"/>
        <w:gridCol w:w="1800"/>
      </w:tblGrid>
      <w:tr w:rsidR="00FA7685" w:rsidTr="006A02A6">
        <w:tc>
          <w:tcPr>
            <w:tcW w:w="12420" w:type="dxa"/>
            <w:gridSpan w:val="2"/>
            <w:shd w:val="clear" w:color="auto" w:fill="FFFFFF"/>
            <w:vAlign w:val="center"/>
          </w:tcPr>
          <w:p w:rsidR="00FA7685" w:rsidRPr="00B57B06" w:rsidRDefault="00FA7685" w:rsidP="00234463">
            <w:pPr>
              <w:pStyle w:val="Titre5"/>
              <w:spacing w:before="120" w:after="120"/>
              <w:rPr>
                <w:rFonts w:asciiTheme="minorHAnsi" w:eastAsiaTheme="minorEastAsia" w:hAnsiTheme="minorHAnsi" w:cstheme="minorBidi"/>
              </w:rPr>
            </w:pPr>
            <w:r w:rsidRPr="006A02A6">
              <w:rPr>
                <w:rFonts w:ascii="Arial" w:eastAsiaTheme="minorEastAsia" w:hAnsi="Arial" w:cs="Arial"/>
                <w:i w:val="0"/>
              </w:rPr>
              <w:t>Déroulement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A7685" w:rsidRPr="00B57B06" w:rsidRDefault="00FA7685" w:rsidP="00234463">
            <w:pPr>
              <w:pStyle w:val="Titre4"/>
              <w:rPr>
                <w:rFonts w:asciiTheme="minorHAnsi" w:eastAsiaTheme="minorEastAsia" w:hAnsiTheme="minorHAnsi" w:cstheme="minorBidi"/>
              </w:rPr>
            </w:pPr>
            <w:r w:rsidRPr="00B57B06">
              <w:rPr>
                <w:rFonts w:asciiTheme="minorHAnsi" w:eastAsiaTheme="minorEastAsia" w:hAnsiTheme="minorHAnsi" w:cstheme="minorBidi"/>
              </w:rPr>
              <w:t>Qualité eau</w:t>
            </w:r>
          </w:p>
        </w:tc>
      </w:tr>
      <w:tr w:rsidR="00FA7685" w:rsidTr="006A02A6">
        <w:tc>
          <w:tcPr>
            <w:tcW w:w="1800" w:type="dxa"/>
            <w:shd w:val="clear" w:color="auto" w:fill="FFCC00"/>
            <w:vAlign w:val="center"/>
          </w:tcPr>
          <w:p w:rsidR="00FA7685" w:rsidRPr="006A02A6" w:rsidRDefault="00FA7685" w:rsidP="00234463">
            <w:pPr>
              <w:pStyle w:val="Retraitcorpsdetexte3"/>
              <w:keepNext/>
              <w:widowControl w:val="0"/>
              <w:tabs>
                <w:tab w:val="num" w:pos="426"/>
              </w:tabs>
              <w:spacing w:before="60" w:after="60"/>
              <w:ind w:left="0"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A6">
              <w:rPr>
                <w:rFonts w:ascii="Arial" w:hAnsi="Arial" w:cs="Arial"/>
                <w:b/>
                <w:bCs/>
                <w:sz w:val="20"/>
                <w:szCs w:val="20"/>
              </w:rPr>
              <w:t>Rinçage intermédiaire</w:t>
            </w:r>
          </w:p>
        </w:tc>
        <w:tc>
          <w:tcPr>
            <w:tcW w:w="10620" w:type="dxa"/>
            <w:shd w:val="clear" w:color="auto" w:fill="FFCC00"/>
          </w:tcPr>
          <w:p w:rsidR="00FA7685" w:rsidRPr="006A02A6" w:rsidRDefault="00FA7685" w:rsidP="00234463">
            <w:pPr>
              <w:keepNext/>
              <w:widowControl w:val="0"/>
              <w:tabs>
                <w:tab w:val="num" w:pos="1620"/>
                <w:tab w:val="num" w:pos="1996"/>
              </w:tabs>
              <w:spacing w:before="12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 xml:space="preserve">Déposer </w:t>
            </w:r>
            <w:r w:rsidRPr="006A02A6">
              <w:rPr>
                <w:rFonts w:ascii="Arial" w:hAnsi="Arial" w:cs="Arial"/>
              </w:rPr>
              <w:t xml:space="preserve">l’endoscope dans le bac de trempage 2 </w:t>
            </w:r>
          </w:p>
          <w:p w:rsidR="00FA7685" w:rsidRPr="006A02A6" w:rsidRDefault="00FA7685" w:rsidP="00234463">
            <w:pPr>
              <w:keepNext/>
              <w:widowControl w:val="0"/>
              <w:tabs>
                <w:tab w:val="num" w:pos="1620"/>
                <w:tab w:val="num" w:pos="1996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Rincer</w:t>
            </w:r>
            <w:r w:rsidRPr="006A02A6">
              <w:rPr>
                <w:rFonts w:ascii="Arial" w:hAnsi="Arial" w:cs="Arial"/>
              </w:rPr>
              <w:t xml:space="preserve"> avec de l’eau du robinet au moyen de la douchette la partie externe de l’endoscope </w:t>
            </w:r>
          </w:p>
          <w:p w:rsidR="00FA7685" w:rsidRPr="006A02A6" w:rsidRDefault="00FA7685" w:rsidP="00234463">
            <w:pPr>
              <w:keepNext/>
              <w:widowControl w:val="0"/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Rincer</w:t>
            </w:r>
            <w:r w:rsidRPr="006A02A6">
              <w:rPr>
                <w:rFonts w:ascii="Arial" w:hAnsi="Arial" w:cs="Arial"/>
              </w:rPr>
              <w:t xml:space="preserve"> avec une seringue tous les canaux de l’endoscope jusqu’à ce que l’eau de sortie soit limpide</w:t>
            </w:r>
          </w:p>
          <w:p w:rsidR="00FA7685" w:rsidRPr="006A02A6" w:rsidRDefault="00FA7685" w:rsidP="00234463">
            <w:pPr>
              <w:keepNext/>
              <w:widowControl w:val="0"/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Purger</w:t>
            </w:r>
            <w:r w:rsidRPr="006A02A6">
              <w:rPr>
                <w:rFonts w:ascii="Arial" w:hAnsi="Arial" w:cs="Arial"/>
              </w:rPr>
              <w:t xml:space="preserve"> les canaux pour éviter de diluer le bain de désinfection</w:t>
            </w:r>
          </w:p>
        </w:tc>
        <w:tc>
          <w:tcPr>
            <w:tcW w:w="1800" w:type="dxa"/>
            <w:shd w:val="clear" w:color="auto" w:fill="FFCC00"/>
            <w:vAlign w:val="center"/>
          </w:tcPr>
          <w:p w:rsidR="00FA7685" w:rsidRDefault="00FA7685" w:rsidP="00234463">
            <w:pPr>
              <w:keepNext/>
              <w:widowControl w:val="0"/>
              <w:tabs>
                <w:tab w:val="left" w:pos="490"/>
              </w:tabs>
              <w:spacing w:before="60"/>
              <w:ind w:left="110"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Eau du robinet</w:t>
            </w:r>
          </w:p>
        </w:tc>
      </w:tr>
      <w:tr w:rsidR="00FA7685" w:rsidTr="006A02A6">
        <w:tc>
          <w:tcPr>
            <w:tcW w:w="1800" w:type="dxa"/>
            <w:shd w:val="clear" w:color="auto" w:fill="FFCC00"/>
            <w:vAlign w:val="center"/>
          </w:tcPr>
          <w:p w:rsidR="00FA7685" w:rsidRPr="006A02A6" w:rsidRDefault="00FA7685" w:rsidP="00234463">
            <w:pPr>
              <w:keepNext/>
              <w:widowControl w:val="0"/>
              <w:tabs>
                <w:tab w:val="left" w:pos="0"/>
              </w:tabs>
              <w:spacing w:before="60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Désinfection </w:t>
            </w:r>
          </w:p>
        </w:tc>
        <w:tc>
          <w:tcPr>
            <w:tcW w:w="10620" w:type="dxa"/>
            <w:shd w:val="clear" w:color="auto" w:fill="FFCC00"/>
          </w:tcPr>
          <w:p w:rsidR="00FA7685" w:rsidRPr="006A02A6" w:rsidRDefault="00FA7685" w:rsidP="00234463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S’assurer</w:t>
            </w:r>
            <w:r w:rsidRPr="006A02A6">
              <w:rPr>
                <w:rFonts w:ascii="Arial" w:hAnsi="Arial" w:cs="Arial"/>
              </w:rPr>
              <w:t xml:space="preserve"> d’une utilisation du désinfectant  conforme aux recommandations du fabricant (concentration et changement du produit) </w:t>
            </w:r>
          </w:p>
          <w:p w:rsidR="00FA7685" w:rsidRPr="006A02A6" w:rsidRDefault="00FA7685" w:rsidP="00234463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Immerger</w:t>
            </w:r>
            <w:r w:rsidRPr="006A02A6">
              <w:rPr>
                <w:rFonts w:ascii="Arial" w:hAnsi="Arial" w:cs="Arial"/>
              </w:rPr>
              <w:t xml:space="preserve"> complètement l’endoscope dans le bac de désinfection  (bac 3)</w:t>
            </w:r>
          </w:p>
          <w:p w:rsidR="00FA7685" w:rsidRPr="006A02A6" w:rsidRDefault="00FA7685" w:rsidP="00234463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Irriguer</w:t>
            </w:r>
            <w:r w:rsidRPr="006A02A6">
              <w:rPr>
                <w:rFonts w:ascii="Arial" w:hAnsi="Arial" w:cs="Arial"/>
              </w:rPr>
              <w:t xml:space="preserve"> tous les canaux avec la solution désinfectante</w:t>
            </w:r>
          </w:p>
          <w:p w:rsidR="00FA7685" w:rsidRPr="006A02A6" w:rsidRDefault="00FA7685" w:rsidP="00234463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Respecter</w:t>
            </w:r>
            <w:r w:rsidRPr="006A02A6">
              <w:rPr>
                <w:rFonts w:ascii="Arial" w:hAnsi="Arial" w:cs="Arial"/>
              </w:rPr>
              <w:t xml:space="preserve"> le temps de trempage et la concentration de désinfectant recommandés.</w:t>
            </w:r>
          </w:p>
          <w:p w:rsidR="00FA7685" w:rsidRPr="006A02A6" w:rsidRDefault="00FA7685" w:rsidP="00234463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Sortir</w:t>
            </w:r>
            <w:r w:rsidRPr="006A02A6">
              <w:rPr>
                <w:rFonts w:ascii="Arial" w:hAnsi="Arial" w:cs="Arial"/>
              </w:rPr>
              <w:t xml:space="preserve"> l’endoscope, à la fin du temps de trempage, avec des gants de ménage</w:t>
            </w:r>
          </w:p>
          <w:p w:rsidR="00FA7685" w:rsidRPr="006A02A6" w:rsidRDefault="00FA7685" w:rsidP="00234463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Purger</w:t>
            </w:r>
            <w:r w:rsidRPr="006A02A6">
              <w:rPr>
                <w:rFonts w:ascii="Arial" w:hAnsi="Arial" w:cs="Arial"/>
              </w:rPr>
              <w:t xml:space="preserve"> les canaux pour éliminer la solution désinfectante</w:t>
            </w:r>
          </w:p>
          <w:p w:rsidR="00FA7685" w:rsidRPr="006A02A6" w:rsidRDefault="00FA7685" w:rsidP="00234463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Déposer</w:t>
            </w:r>
            <w:r w:rsidRPr="006A02A6">
              <w:rPr>
                <w:rFonts w:ascii="Arial" w:hAnsi="Arial" w:cs="Arial"/>
              </w:rPr>
              <w:t xml:space="preserve"> l’endoscope dans un bac de rinçage propre  </w:t>
            </w:r>
          </w:p>
        </w:tc>
        <w:tc>
          <w:tcPr>
            <w:tcW w:w="1800" w:type="dxa"/>
            <w:shd w:val="clear" w:color="auto" w:fill="FFCC00"/>
            <w:vAlign w:val="center"/>
          </w:tcPr>
          <w:p w:rsidR="00FA7685" w:rsidRDefault="00FA7685" w:rsidP="00234463">
            <w:pPr>
              <w:keepNext/>
              <w:widowControl w:val="0"/>
              <w:tabs>
                <w:tab w:val="left" w:pos="490"/>
              </w:tabs>
              <w:spacing w:before="60"/>
              <w:ind w:left="110"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bain de désinfection doit être changé toutes les semaines et aussitôt si le bain est trouble</w:t>
            </w:r>
          </w:p>
        </w:tc>
      </w:tr>
      <w:tr w:rsidR="006A02A6" w:rsidTr="00DD753D">
        <w:trPr>
          <w:cantSplit/>
          <w:trHeight w:val="1814"/>
        </w:trPr>
        <w:tc>
          <w:tcPr>
            <w:tcW w:w="1800" w:type="dxa"/>
            <w:shd w:val="clear" w:color="auto" w:fill="FFCC00"/>
            <w:vAlign w:val="center"/>
          </w:tcPr>
          <w:p w:rsidR="006A02A6" w:rsidRPr="006A02A6" w:rsidRDefault="006A02A6" w:rsidP="00234463">
            <w:pPr>
              <w:keepNext/>
              <w:widowControl w:val="0"/>
              <w:tabs>
                <w:tab w:val="left" w:pos="490"/>
              </w:tabs>
              <w:spacing w:before="60"/>
              <w:ind w:left="110"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02A6" w:rsidRPr="006A02A6" w:rsidRDefault="006A02A6" w:rsidP="00234463">
            <w:pPr>
              <w:keepNext/>
              <w:widowControl w:val="0"/>
              <w:tabs>
                <w:tab w:val="left" w:pos="490"/>
              </w:tabs>
              <w:spacing w:before="60"/>
              <w:ind w:left="110"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Rinçage terminal </w:t>
            </w:r>
          </w:p>
        </w:tc>
        <w:tc>
          <w:tcPr>
            <w:tcW w:w="10620" w:type="dxa"/>
            <w:shd w:val="clear" w:color="auto" w:fill="FFCC00"/>
          </w:tcPr>
          <w:p w:rsidR="006A02A6" w:rsidRPr="006A02A6" w:rsidRDefault="006A02A6" w:rsidP="00234463">
            <w:pPr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Rincer</w:t>
            </w:r>
            <w:r w:rsidRPr="006A02A6">
              <w:rPr>
                <w:rFonts w:ascii="Arial" w:hAnsi="Arial" w:cs="Arial"/>
              </w:rPr>
              <w:t xml:space="preserve"> avec de l’eau stérile ou de l’eau distillée la surface externe </w:t>
            </w:r>
            <w:r w:rsidRPr="006A02A6">
              <w:rPr>
                <w:rFonts w:ascii="Arial" w:hAnsi="Arial" w:cs="Arial"/>
                <w:b/>
                <w:bCs/>
              </w:rPr>
              <w:t>du bronchoscope</w:t>
            </w:r>
            <w:r w:rsidRPr="006A02A6">
              <w:rPr>
                <w:rFonts w:ascii="Arial" w:hAnsi="Arial" w:cs="Arial"/>
              </w:rPr>
              <w:t xml:space="preserve">  </w:t>
            </w:r>
          </w:p>
          <w:p w:rsidR="006A02A6" w:rsidRPr="006A02A6" w:rsidRDefault="006A02A6" w:rsidP="00234463">
            <w:pPr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Rincer</w:t>
            </w:r>
            <w:r w:rsidRPr="006A02A6">
              <w:rPr>
                <w:rFonts w:ascii="Arial" w:hAnsi="Arial" w:cs="Arial"/>
              </w:rPr>
              <w:t xml:space="preserve"> abondamment en purgeant avec de l’eau stérile ou de l’eau distillée les canaux </w:t>
            </w:r>
            <w:r w:rsidRPr="006A02A6">
              <w:rPr>
                <w:rFonts w:ascii="Arial" w:hAnsi="Arial" w:cs="Arial"/>
                <w:b/>
                <w:bCs/>
              </w:rPr>
              <w:t>du bronchoscope</w:t>
            </w:r>
            <w:r w:rsidRPr="006A02A6">
              <w:rPr>
                <w:rFonts w:ascii="Arial" w:hAnsi="Arial" w:cs="Arial"/>
              </w:rPr>
              <w:t xml:space="preserve"> (min 300ml dans chaque canal)</w:t>
            </w:r>
          </w:p>
          <w:p w:rsidR="006A02A6" w:rsidRPr="006A02A6" w:rsidRDefault="006A02A6" w:rsidP="00234463">
            <w:pPr>
              <w:tabs>
                <w:tab w:val="left" w:pos="49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6A02A6">
              <w:rPr>
                <w:rFonts w:ascii="Arial" w:hAnsi="Arial" w:cs="Arial"/>
                <w:b/>
                <w:bCs/>
              </w:rPr>
              <w:t>Le bronchoscope sera manipulé avec des gants stériles</w:t>
            </w:r>
          </w:p>
          <w:p w:rsidR="006A02A6" w:rsidRPr="006A02A6" w:rsidRDefault="006A02A6" w:rsidP="00234463">
            <w:pPr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 xml:space="preserve">Le colonoscope </w:t>
            </w:r>
            <w:r w:rsidRPr="006A02A6">
              <w:rPr>
                <w:rFonts w:ascii="Arial" w:hAnsi="Arial" w:cs="Arial"/>
              </w:rPr>
              <w:t>sera manipulé avec des gants propres</w:t>
            </w:r>
          </w:p>
        </w:tc>
        <w:tc>
          <w:tcPr>
            <w:tcW w:w="1800" w:type="dxa"/>
            <w:shd w:val="clear" w:color="auto" w:fill="FFCC00"/>
          </w:tcPr>
          <w:p w:rsidR="006A02A6" w:rsidRDefault="006A02A6" w:rsidP="00234463">
            <w:pPr>
              <w:keepNext/>
              <w:widowControl w:val="0"/>
              <w:tabs>
                <w:tab w:val="left" w:pos="490"/>
              </w:tabs>
              <w:spacing w:before="60"/>
              <w:ind w:left="110"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Eau stérile ou distillée</w:t>
            </w:r>
            <w:r>
              <w:rPr>
                <w:rFonts w:ascii="Arial" w:hAnsi="Arial" w:cs="Arial"/>
              </w:rPr>
              <w:t xml:space="preserve"> </w:t>
            </w:r>
          </w:p>
          <w:p w:rsidR="006A02A6" w:rsidRDefault="006A02A6" w:rsidP="00234463">
            <w:pPr>
              <w:keepNext/>
              <w:widowControl w:val="0"/>
              <w:tabs>
                <w:tab w:val="left" w:pos="490"/>
              </w:tabs>
              <w:spacing w:before="60"/>
              <w:ind w:right="-1"/>
              <w:rPr>
                <w:rFonts w:ascii="Arial" w:hAnsi="Arial" w:cs="Arial"/>
              </w:rPr>
            </w:pPr>
          </w:p>
        </w:tc>
      </w:tr>
      <w:tr w:rsidR="00FA7685" w:rsidTr="006A02A6">
        <w:tc>
          <w:tcPr>
            <w:tcW w:w="1800" w:type="dxa"/>
            <w:shd w:val="clear" w:color="auto" w:fill="00CCFF"/>
            <w:vAlign w:val="center"/>
          </w:tcPr>
          <w:p w:rsidR="00FA7685" w:rsidRPr="006A02A6" w:rsidRDefault="00FA7685" w:rsidP="00234463">
            <w:pPr>
              <w:pStyle w:val="Titre7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A02A6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Séchage </w:t>
            </w:r>
          </w:p>
        </w:tc>
        <w:tc>
          <w:tcPr>
            <w:tcW w:w="10620" w:type="dxa"/>
            <w:shd w:val="clear" w:color="auto" w:fill="00CCFF"/>
          </w:tcPr>
          <w:p w:rsidR="00FA7685" w:rsidRPr="006A02A6" w:rsidRDefault="00FA7685" w:rsidP="007C49A9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Sécher</w:t>
            </w:r>
            <w:r w:rsidRPr="006A02A6">
              <w:rPr>
                <w:rFonts w:ascii="Arial" w:hAnsi="Arial" w:cs="Arial"/>
              </w:rPr>
              <w:t xml:space="preserve"> la surface externe avec compresse propre (colonoscope) ou stérile (bronchoscope)</w:t>
            </w:r>
          </w:p>
          <w:p w:rsidR="00FA7685" w:rsidRPr="006A02A6" w:rsidRDefault="00FA7685" w:rsidP="007C49A9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Rincer</w:t>
            </w:r>
            <w:r w:rsidRPr="006A02A6">
              <w:rPr>
                <w:rFonts w:ascii="Arial" w:hAnsi="Arial" w:cs="Arial"/>
              </w:rPr>
              <w:t xml:space="preserve"> les canaux avec l’éthanol à 70%</w:t>
            </w:r>
          </w:p>
          <w:p w:rsidR="00FA7685" w:rsidRPr="006A02A6" w:rsidRDefault="00FA7685" w:rsidP="007C49A9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Sécher</w:t>
            </w:r>
            <w:r w:rsidRPr="006A02A6">
              <w:rPr>
                <w:rFonts w:ascii="Arial" w:hAnsi="Arial" w:cs="Arial"/>
              </w:rPr>
              <w:t xml:space="preserve"> les canaux par insufflation d’air comprimé (médical pour bronchoscopes)</w:t>
            </w:r>
          </w:p>
          <w:p w:rsidR="00FA7685" w:rsidRPr="006A02A6" w:rsidRDefault="00FA7685" w:rsidP="007C49A9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Se désinfecter</w:t>
            </w:r>
            <w:r w:rsidRPr="006A02A6">
              <w:rPr>
                <w:rFonts w:ascii="Arial" w:hAnsi="Arial" w:cs="Arial"/>
              </w:rPr>
              <w:t xml:space="preserve"> les mains après retrait des gants</w:t>
            </w:r>
          </w:p>
        </w:tc>
        <w:tc>
          <w:tcPr>
            <w:tcW w:w="1800" w:type="dxa"/>
            <w:shd w:val="clear" w:color="auto" w:fill="00CCFF"/>
          </w:tcPr>
          <w:p w:rsidR="00FA7685" w:rsidRDefault="00FA7685" w:rsidP="00234463">
            <w:pPr>
              <w:keepNext/>
              <w:widowControl w:val="0"/>
              <w:tabs>
                <w:tab w:val="left" w:pos="490"/>
              </w:tabs>
              <w:spacing w:before="60"/>
              <w:ind w:left="108" w:right="-1"/>
              <w:rPr>
                <w:rFonts w:ascii="Arial" w:hAnsi="Arial" w:cs="Arial"/>
              </w:rPr>
            </w:pPr>
          </w:p>
        </w:tc>
      </w:tr>
      <w:tr w:rsidR="00FA7685" w:rsidTr="006A02A6">
        <w:tc>
          <w:tcPr>
            <w:tcW w:w="1800" w:type="dxa"/>
            <w:shd w:val="clear" w:color="auto" w:fill="CCFFFF"/>
            <w:vAlign w:val="center"/>
          </w:tcPr>
          <w:p w:rsidR="00FA7685" w:rsidRPr="006A02A6" w:rsidRDefault="00FA7685" w:rsidP="00234463">
            <w:pPr>
              <w:pStyle w:val="Titre8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FA7685" w:rsidRPr="006A02A6" w:rsidRDefault="007463AC" w:rsidP="00234463">
            <w:pPr>
              <w:pStyle w:val="Titre8"/>
              <w:rPr>
                <w:rFonts w:ascii="Arial" w:eastAsiaTheme="minorEastAsia" w:hAnsi="Arial" w:cs="Arial"/>
                <w:b/>
                <w:i w:val="0"/>
                <w:sz w:val="20"/>
                <w:szCs w:val="20"/>
              </w:rPr>
            </w:pPr>
            <w:r w:rsidRPr="006A02A6">
              <w:rPr>
                <w:rFonts w:ascii="Arial" w:eastAsiaTheme="minorEastAsia" w:hAnsi="Arial" w:cs="Arial"/>
                <w:b/>
                <w:i w:val="0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5pt;margin-top:39.8pt;width:714pt;height:0;z-index:1" o:connectortype="straight"/>
              </w:pict>
            </w:r>
            <w:r w:rsidR="00FA7685" w:rsidRPr="006A02A6">
              <w:rPr>
                <w:rFonts w:ascii="Arial" w:eastAsiaTheme="minorEastAsia" w:hAnsi="Arial" w:cs="Arial"/>
                <w:b/>
                <w:i w:val="0"/>
                <w:sz w:val="20"/>
                <w:szCs w:val="20"/>
              </w:rPr>
              <w:t xml:space="preserve">Contrôles </w:t>
            </w:r>
          </w:p>
        </w:tc>
        <w:tc>
          <w:tcPr>
            <w:tcW w:w="10620" w:type="dxa"/>
            <w:shd w:val="clear" w:color="auto" w:fill="CCFFFF"/>
          </w:tcPr>
          <w:p w:rsidR="00FA7685" w:rsidRPr="006A02A6" w:rsidRDefault="00FA7685" w:rsidP="00234463">
            <w:pPr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Vérifier </w:t>
            </w:r>
            <w:r w:rsidRPr="006A02A6">
              <w:rPr>
                <w:rFonts w:ascii="Arial" w:hAnsi="Arial" w:cs="Arial"/>
              </w:rPr>
              <w:t xml:space="preserve">: l’absence de débris ou salissures et  le séchage de l’endoscope </w:t>
            </w:r>
          </w:p>
          <w:p w:rsidR="00FA7685" w:rsidRPr="006A02A6" w:rsidRDefault="00FA7685" w:rsidP="00234463">
            <w:pPr>
              <w:spacing w:before="60" w:after="60"/>
              <w:ind w:right="-1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 xml:space="preserve">Remonter </w:t>
            </w:r>
            <w:r w:rsidRPr="006A02A6">
              <w:rPr>
                <w:rFonts w:ascii="Arial" w:hAnsi="Arial" w:cs="Arial"/>
              </w:rPr>
              <w:t>tout ce qui a été démonté avant le nettoyage (valves, pistons,…)</w:t>
            </w:r>
          </w:p>
          <w:p w:rsidR="00FA7685" w:rsidRPr="006A02A6" w:rsidRDefault="00FA7685" w:rsidP="00234463">
            <w:pPr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 w:rsidRPr="006A02A6">
              <w:rPr>
                <w:rFonts w:ascii="Arial" w:hAnsi="Arial" w:cs="Arial"/>
                <w:b/>
                <w:bCs/>
              </w:rPr>
              <w:t>Vérifier</w:t>
            </w:r>
            <w:r w:rsidRPr="006A02A6">
              <w:rPr>
                <w:rFonts w:ascii="Arial" w:hAnsi="Arial" w:cs="Arial"/>
              </w:rPr>
              <w:t xml:space="preserve"> la fonctionnalité de l’endoscope et des accessoires</w:t>
            </w:r>
          </w:p>
        </w:tc>
        <w:tc>
          <w:tcPr>
            <w:tcW w:w="1800" w:type="dxa"/>
            <w:shd w:val="clear" w:color="auto" w:fill="CCFFFF"/>
          </w:tcPr>
          <w:p w:rsidR="00FA7685" w:rsidRDefault="00FA7685" w:rsidP="00234463">
            <w:pPr>
              <w:tabs>
                <w:tab w:val="left" w:pos="490"/>
              </w:tabs>
              <w:spacing w:before="120" w:after="120"/>
              <w:ind w:left="708"/>
              <w:rPr>
                <w:rFonts w:ascii="Arial" w:hAnsi="Arial" w:cs="Arial"/>
                <w:b/>
                <w:bCs/>
              </w:rPr>
            </w:pPr>
          </w:p>
        </w:tc>
      </w:tr>
    </w:tbl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02A6" w:rsidRDefault="006A02A6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42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0620"/>
        <w:gridCol w:w="1800"/>
      </w:tblGrid>
      <w:tr w:rsidR="006A02A6" w:rsidTr="0094745C">
        <w:tc>
          <w:tcPr>
            <w:tcW w:w="14220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A02A6" w:rsidRPr="006A02A6" w:rsidRDefault="006A02A6" w:rsidP="006A02A6">
            <w:pPr>
              <w:pStyle w:val="Titre5"/>
              <w:spacing w:before="120" w:after="120"/>
              <w:rPr>
                <w:rFonts w:ascii="Arial" w:eastAsiaTheme="minorEastAsia" w:hAnsi="Arial" w:cs="Arial"/>
                <w:i w:val="0"/>
              </w:rPr>
            </w:pPr>
            <w:r w:rsidRPr="006A02A6">
              <w:rPr>
                <w:rFonts w:ascii="Arial" w:eastAsiaTheme="minorEastAsia" w:hAnsi="Arial" w:cs="Arial"/>
                <w:i w:val="0"/>
              </w:rPr>
              <w:t>Déroulement</w:t>
            </w:r>
          </w:p>
        </w:tc>
      </w:tr>
      <w:tr w:rsidR="00FA7685" w:rsidTr="006A02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A7685" w:rsidRPr="00AF6063" w:rsidRDefault="00FA7685" w:rsidP="00234463">
            <w:pPr>
              <w:keepNext/>
              <w:widowControl w:val="0"/>
              <w:tabs>
                <w:tab w:val="left" w:pos="490"/>
              </w:tabs>
              <w:spacing w:before="60"/>
              <w:ind w:left="110" w:right="-1"/>
              <w:rPr>
                <w:rFonts w:ascii="Arial" w:hAnsi="Arial" w:cs="Arial"/>
                <w:b/>
                <w:bCs/>
              </w:rPr>
            </w:pPr>
            <w:r w:rsidRPr="00AF6063">
              <w:rPr>
                <w:rFonts w:ascii="Arial" w:hAnsi="Arial" w:cs="Arial"/>
                <w:b/>
                <w:bCs/>
              </w:rPr>
              <w:t xml:space="preserve">Stockage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A7685" w:rsidRDefault="00FA7685" w:rsidP="00234463">
            <w:pPr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Entreposer</w:t>
            </w:r>
            <w:r>
              <w:rPr>
                <w:rFonts w:ascii="Arial" w:hAnsi="Arial" w:cs="Arial"/>
              </w:rPr>
              <w:t xml:space="preserve"> l’endoscope verticalement dans l’armoire de stockage fermée et entretenue régulièrement </w:t>
            </w:r>
          </w:p>
          <w:p w:rsidR="00FA7685" w:rsidRDefault="00FA7685" w:rsidP="0023446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Eviter</w:t>
            </w:r>
            <w:r>
              <w:rPr>
                <w:rFonts w:ascii="Arial" w:hAnsi="Arial" w:cs="Arial"/>
              </w:rPr>
              <w:t xml:space="preserve"> de stocker des endoscopes à l’horizontale</w:t>
            </w:r>
          </w:p>
          <w:p w:rsidR="00FA7685" w:rsidRDefault="00FA7685" w:rsidP="00234463">
            <w:pPr>
              <w:keepNext/>
              <w:widowControl w:val="0"/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Ne pas stocker</w:t>
            </w:r>
            <w:r>
              <w:rPr>
                <w:rFonts w:ascii="Arial" w:hAnsi="Arial" w:cs="Arial"/>
              </w:rPr>
              <w:t xml:space="preserve"> les endoscopes dans des valises de transport contenant de la mousse (nettoyage et désinfection  impossible)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A7685" w:rsidRDefault="00FA7685" w:rsidP="00234463">
            <w:pPr>
              <w:keepNext/>
              <w:widowControl w:val="0"/>
              <w:tabs>
                <w:tab w:val="left" w:pos="490"/>
              </w:tabs>
              <w:spacing w:before="60"/>
              <w:ind w:left="110" w:right="-1"/>
              <w:rPr>
                <w:rFonts w:ascii="Arial" w:hAnsi="Arial" w:cs="Arial"/>
              </w:rPr>
            </w:pPr>
          </w:p>
        </w:tc>
      </w:tr>
      <w:tr w:rsidR="00FA7685" w:rsidTr="006A02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E3FF"/>
            <w:vAlign w:val="center"/>
          </w:tcPr>
          <w:p w:rsidR="00FA7685" w:rsidRPr="00AF6063" w:rsidRDefault="00FA7685" w:rsidP="00234463">
            <w:pPr>
              <w:tabs>
                <w:tab w:val="left" w:pos="490"/>
              </w:tabs>
              <w:spacing w:before="60"/>
              <w:ind w:left="110" w:right="-1"/>
              <w:rPr>
                <w:rFonts w:ascii="Arial" w:hAnsi="Arial" w:cs="Arial"/>
                <w:b/>
                <w:bCs/>
              </w:rPr>
            </w:pPr>
            <w:r w:rsidRPr="00AF6063">
              <w:rPr>
                <w:rFonts w:ascii="Arial" w:hAnsi="Arial" w:cs="Arial"/>
                <w:b/>
                <w:bCs/>
              </w:rPr>
              <w:t>Traçabilté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E3FF"/>
          </w:tcPr>
          <w:p w:rsidR="00FA7685" w:rsidRDefault="00FA7685" w:rsidP="00234463">
            <w:pPr>
              <w:tabs>
                <w:tab w:val="left" w:pos="49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Indépendamment des moyens utilisés, la traçabilité doit pouvoir identifier les paramètres suivants (acte endoscopique et traitement de l’endoscope) :</w:t>
            </w:r>
          </w:p>
          <w:p w:rsidR="00FA7685" w:rsidRDefault="00FA7685" w:rsidP="00FA7685">
            <w:pPr>
              <w:numPr>
                <w:ilvl w:val="0"/>
                <w:numId w:val="8"/>
              </w:numPr>
              <w:tabs>
                <w:tab w:val="left" w:pos="4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 du patient - N° admission</w:t>
            </w:r>
          </w:p>
          <w:p w:rsidR="00FA7685" w:rsidRDefault="00FA7685" w:rsidP="00FA7685">
            <w:pPr>
              <w:numPr>
                <w:ilvl w:val="0"/>
                <w:numId w:val="8"/>
              </w:numPr>
              <w:tabs>
                <w:tab w:val="left" w:pos="4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l’examen endoscopique</w:t>
            </w:r>
          </w:p>
          <w:p w:rsidR="00FA7685" w:rsidRDefault="00FA7685" w:rsidP="00FA7685">
            <w:pPr>
              <w:numPr>
                <w:ilvl w:val="0"/>
                <w:numId w:val="8"/>
              </w:numPr>
              <w:tabs>
                <w:tab w:val="left" w:pos="4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d’examen endoscopique</w:t>
            </w:r>
          </w:p>
          <w:p w:rsidR="00FA7685" w:rsidRDefault="00FA7685" w:rsidP="00FA7685">
            <w:pPr>
              <w:numPr>
                <w:ilvl w:val="0"/>
                <w:numId w:val="8"/>
              </w:numPr>
              <w:tabs>
                <w:tab w:val="left" w:pos="4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l’endoscope</w:t>
            </w:r>
          </w:p>
          <w:p w:rsidR="00FA7685" w:rsidRDefault="00FA7685" w:rsidP="00FA7685">
            <w:pPr>
              <w:numPr>
                <w:ilvl w:val="0"/>
                <w:numId w:val="8"/>
              </w:numPr>
              <w:tabs>
                <w:tab w:val="left" w:pos="4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Différentes phases de retraitement et produits utilisés</w:t>
            </w:r>
          </w:p>
          <w:p w:rsidR="00FA7685" w:rsidRDefault="00FA7685" w:rsidP="00FA7685">
            <w:pPr>
              <w:numPr>
                <w:ilvl w:val="0"/>
                <w:numId w:val="8"/>
              </w:numPr>
              <w:tabs>
                <w:tab w:val="left" w:pos="4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 et signature du responsable du traitement de l’endoscope</w:t>
            </w:r>
          </w:p>
          <w:p w:rsidR="00FA7685" w:rsidRDefault="00FA7685" w:rsidP="00FA7685">
            <w:pPr>
              <w:numPr>
                <w:ilvl w:val="0"/>
                <w:numId w:val="8"/>
              </w:numPr>
              <w:tabs>
                <w:tab w:val="left" w:pos="4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du stockage</w:t>
            </w:r>
          </w:p>
        </w:tc>
      </w:tr>
    </w:tbl>
    <w:p w:rsidR="00FA7685" w:rsidRPr="00FA7685" w:rsidRDefault="00FA7685" w:rsidP="00FA7685">
      <w:pPr>
        <w:tabs>
          <w:tab w:val="left" w:pos="1233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FA7685" w:rsidRPr="00FA7685" w:rsidSect="00FA7685">
      <w:footerReference w:type="default" r:id="rId8"/>
      <w:headerReference w:type="first" r:id="rId9"/>
      <w:footerReference w:type="first" r:id="rId10"/>
      <w:pgSz w:w="16838" w:h="11906" w:orient="landscape" w:code="9"/>
      <w:pgMar w:top="44" w:right="680" w:bottom="1276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62" w:rsidRDefault="00EB4162" w:rsidP="0020717B">
      <w:pPr>
        <w:spacing w:after="0" w:line="240" w:lineRule="auto"/>
      </w:pPr>
      <w:r>
        <w:separator/>
      </w:r>
    </w:p>
  </w:endnote>
  <w:endnote w:type="continuationSeparator" w:id="0">
    <w:p w:rsidR="00EB4162" w:rsidRDefault="00EB4162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5C1281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0" w:name="VDOCS13_750040"/>
    <w:r w:rsidRPr="005C1281">
      <w:rPr>
        <w:rFonts w:ascii="Arial" w:hAnsi="Arial" w:cs="Arial"/>
        <w:sz w:val="16"/>
        <w:effect w:val="antsRed"/>
      </w:rPr>
      <w:t xml:space="preserve">Endoscopie - endoscopes souples - traitement manuel </w:t>
    </w:r>
    <w:r w:rsidR="006A02A6">
      <w:rPr>
        <w:rFonts w:ascii="Arial" w:hAnsi="Arial" w:cs="Arial"/>
        <w:sz w:val="16"/>
        <w:effect w:val="antsRed"/>
      </w:rPr>
      <w:t>–</w:t>
    </w:r>
    <w:r w:rsidRPr="005C1281">
      <w:rPr>
        <w:rFonts w:ascii="Arial" w:hAnsi="Arial" w:cs="Arial"/>
        <w:sz w:val="16"/>
        <w:effect w:val="antsRed"/>
      </w:rPr>
      <w:t xml:space="preserve"> </w:t>
    </w:r>
    <w:bookmarkEnd w:id="0"/>
    <w:r w:rsidR="006A02A6">
      <w:rPr>
        <w:rFonts w:ascii="Arial" w:hAnsi="Arial" w:cs="Arial"/>
        <w:sz w:val="16"/>
        <w:effect w:val="antsRed"/>
      </w:rPr>
      <w:t>marche à suivre</w:t>
    </w:r>
  </w:p>
  <w:p w:rsidR="00D27155" w:rsidRPr="008035ED" w:rsidRDefault="00D27155" w:rsidP="006A02A6">
    <w:pPr>
      <w:pStyle w:val="Pieddepage"/>
      <w:tabs>
        <w:tab w:val="clear" w:pos="4536"/>
        <w:tab w:val="clear" w:pos="9072"/>
        <w:tab w:val="center" w:pos="7938"/>
        <w:tab w:val="right" w:pos="15309"/>
      </w:tabs>
      <w:rPr>
        <w:rFonts w:ascii="Arial" w:hAnsi="Arial" w:cs="Arial"/>
        <w:sz w:val="16"/>
      </w:rPr>
    </w:pPr>
    <w:r w:rsidRPr="008035ED">
      <w:rPr>
        <w:rFonts w:ascii="Arial" w:hAnsi="Arial" w:cs="Arial"/>
        <w:sz w:val="16"/>
      </w:rPr>
      <w:tab/>
      <w:t xml:space="preserve">V. </w:t>
    </w:r>
    <w:bookmarkStart w:id="1" w:name="VDOCS9_15"/>
    <w:r w:rsidR="005C1281" w:rsidRPr="005C1281">
      <w:rPr>
        <w:rFonts w:ascii="Arial" w:hAnsi="Arial" w:cs="Arial"/>
        <w:sz w:val="16"/>
        <w:effect w:val="antsRed"/>
      </w:rPr>
      <w:t>1.3</w:t>
    </w:r>
    <w:bookmarkEnd w:id="1"/>
    <w:r w:rsidRPr="008035ED">
      <w:rPr>
        <w:rFonts w:ascii="Arial" w:hAnsi="Arial" w:cs="Arial"/>
        <w:sz w:val="16"/>
      </w:rPr>
      <w:t xml:space="preserve"> du </w:t>
    </w:r>
    <w:bookmarkStart w:id="2" w:name="VDOCS16_18"/>
    <w:r w:rsidR="005C1281" w:rsidRPr="005C1281">
      <w:rPr>
        <w:rFonts w:ascii="Arial" w:hAnsi="Arial" w:cs="Arial"/>
        <w:sz w:val="16"/>
        <w:effect w:val="antsRed"/>
      </w:rPr>
      <w:t>25/02/2016</w:t>
    </w:r>
    <w:bookmarkEnd w:id="2"/>
    <w:r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Pr="008035ED">
      <w:rPr>
        <w:rFonts w:ascii="Arial" w:hAnsi="Arial" w:cs="Arial"/>
        <w:sz w:val="16"/>
      </w:rPr>
      <w:tab/>
      <w:t xml:space="preserve">Page </w:t>
    </w:r>
    <w:r w:rsidR="007463AC" w:rsidRPr="008035ED">
      <w:rPr>
        <w:rFonts w:ascii="Arial" w:hAnsi="Arial" w:cs="Arial"/>
        <w:sz w:val="16"/>
      </w:rPr>
      <w:fldChar w:fldCharType="begin"/>
    </w:r>
    <w:r w:rsidRPr="008035ED">
      <w:rPr>
        <w:rFonts w:ascii="Arial" w:hAnsi="Arial" w:cs="Arial"/>
        <w:sz w:val="16"/>
      </w:rPr>
      <w:instrText xml:space="preserve"> PAGE </w:instrText>
    </w:r>
    <w:r w:rsidR="007463AC" w:rsidRPr="008035ED">
      <w:rPr>
        <w:rFonts w:ascii="Arial" w:hAnsi="Arial" w:cs="Arial"/>
        <w:sz w:val="16"/>
      </w:rPr>
      <w:fldChar w:fldCharType="separate"/>
    </w:r>
    <w:r w:rsidR="007C49A9">
      <w:rPr>
        <w:rFonts w:ascii="Arial" w:hAnsi="Arial" w:cs="Arial"/>
        <w:noProof/>
        <w:sz w:val="16"/>
      </w:rPr>
      <w:t>2</w:t>
    </w:r>
    <w:r w:rsidR="007463AC" w:rsidRPr="008035ED">
      <w:rPr>
        <w:rFonts w:ascii="Arial" w:hAnsi="Arial" w:cs="Arial"/>
        <w:sz w:val="16"/>
      </w:rPr>
      <w:fldChar w:fldCharType="end"/>
    </w:r>
    <w:r w:rsidRPr="008035ED">
      <w:rPr>
        <w:rFonts w:ascii="Arial" w:hAnsi="Arial" w:cs="Arial"/>
        <w:sz w:val="16"/>
      </w:rPr>
      <w:t xml:space="preserve"> / </w:t>
    </w:r>
    <w:r w:rsidR="007463AC" w:rsidRPr="008035ED">
      <w:rPr>
        <w:rFonts w:ascii="Arial" w:hAnsi="Arial" w:cs="Arial"/>
        <w:sz w:val="16"/>
      </w:rPr>
      <w:fldChar w:fldCharType="begin"/>
    </w:r>
    <w:r w:rsidRPr="008035ED">
      <w:rPr>
        <w:rFonts w:ascii="Arial" w:hAnsi="Arial" w:cs="Arial"/>
        <w:sz w:val="16"/>
      </w:rPr>
      <w:instrText xml:space="preserve"> NUMPAGES </w:instrText>
    </w:r>
    <w:r w:rsidR="007463AC" w:rsidRPr="008035ED">
      <w:rPr>
        <w:rFonts w:ascii="Arial" w:hAnsi="Arial" w:cs="Arial"/>
        <w:sz w:val="16"/>
      </w:rPr>
      <w:fldChar w:fldCharType="separate"/>
    </w:r>
    <w:r w:rsidR="007C49A9">
      <w:rPr>
        <w:rFonts w:ascii="Arial" w:hAnsi="Arial" w:cs="Arial"/>
        <w:noProof/>
        <w:sz w:val="16"/>
      </w:rPr>
      <w:t>5</w:t>
    </w:r>
    <w:r w:rsidR="007463AC" w:rsidRPr="008035ED">
      <w:rPr>
        <w:rFonts w:ascii="Arial" w:hAnsi="Arial" w:cs="Arial"/>
        <w:sz w:val="16"/>
      </w:rPr>
      <w:fldChar w:fldCharType="end"/>
    </w:r>
  </w:p>
  <w:p w:rsidR="00D27155" w:rsidRPr="008035ED" w:rsidRDefault="007463AC" w:rsidP="005A77F9">
    <w:pPr>
      <w:pStyle w:val="Pieddepage"/>
      <w:rPr>
        <w:sz w:val="16"/>
      </w:rPr>
    </w:pPr>
    <w:r w:rsidRPr="007463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38.15pt;margin-top:771.9pt;width:13.45pt;height:42.45pt;z-index:1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7463AC" w:rsidP="004958D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36.4pt;margin-top:519.55pt;width:13.45pt;height:42.45pt;z-index:2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  <w:bookmarkStart w:id="3" w:name="VDOCS18_5"/>
    <w:r w:rsidR="005C1281" w:rsidRPr="005C1281">
      <w:rPr>
        <w:rFonts w:ascii="Arial" w:hAnsi="Arial" w:cs="Arial"/>
        <w:sz w:val="16"/>
        <w:effect w:val="antsRed"/>
      </w:rPr>
      <w:t>HPCI_W_FT_00160</w:t>
    </w:r>
    <w:bookmarkEnd w:id="3"/>
    <w:r w:rsidR="00A141EB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>V</w:t>
    </w:r>
    <w:r w:rsidR="003867EF">
      <w:rPr>
        <w:rFonts w:ascii="Arial" w:hAnsi="Arial" w:cs="Arial"/>
        <w:sz w:val="16"/>
      </w:rPr>
      <w:t xml:space="preserve">.  </w:t>
    </w:r>
    <w:bookmarkStart w:id="4" w:name="VDOCS19_15"/>
    <w:r w:rsidR="005C1281" w:rsidRPr="005C1281">
      <w:rPr>
        <w:rFonts w:ascii="Arial" w:hAnsi="Arial" w:cs="Arial"/>
        <w:sz w:val="16"/>
        <w:effect w:val="antsRed"/>
      </w:rPr>
      <w:t>1.3</w:t>
    </w:r>
    <w:bookmarkEnd w:id="4"/>
    <w:r w:rsidR="003867EF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>d</w:t>
    </w:r>
    <w:r w:rsidR="003F59D5" w:rsidRPr="008035ED">
      <w:rPr>
        <w:rFonts w:ascii="Arial" w:hAnsi="Arial" w:cs="Arial"/>
        <w:sz w:val="16"/>
      </w:rPr>
      <w:t xml:space="preserve">u </w:t>
    </w:r>
    <w:bookmarkStart w:id="5" w:name="VDOCS15_18"/>
    <w:r w:rsidR="005C1281" w:rsidRPr="005C1281">
      <w:rPr>
        <w:rFonts w:ascii="Arial" w:hAnsi="Arial" w:cs="Arial"/>
        <w:sz w:val="16"/>
        <w:effect w:val="antsRed"/>
      </w:rPr>
      <w:t>25/02/2016</w:t>
    </w:r>
    <w:bookmarkEnd w:id="5"/>
    <w:r w:rsidR="00D27155" w:rsidRPr="008035ED">
      <w:rPr>
        <w:rFonts w:ascii="Arial" w:hAnsi="Arial" w:cs="Arial"/>
        <w:sz w:val="16"/>
      </w:rPr>
      <w:tab/>
      <w:t xml:space="preserve">Page </w:t>
    </w:r>
    <w:r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Pr="008035ED">
      <w:rPr>
        <w:rFonts w:ascii="Arial" w:hAnsi="Arial" w:cs="Arial"/>
        <w:sz w:val="16"/>
      </w:rPr>
      <w:fldChar w:fldCharType="separate"/>
    </w:r>
    <w:r w:rsidR="00EB4162">
      <w:rPr>
        <w:rFonts w:ascii="Arial" w:hAnsi="Arial" w:cs="Arial"/>
        <w:noProof/>
        <w:sz w:val="16"/>
      </w:rPr>
      <w:t>1</w:t>
    </w:r>
    <w:r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Pr="008035ED">
      <w:rPr>
        <w:rFonts w:ascii="Arial" w:hAnsi="Arial" w:cs="Arial"/>
        <w:sz w:val="16"/>
      </w:rPr>
      <w:fldChar w:fldCharType="separate"/>
    </w:r>
    <w:r w:rsidR="00EB4162">
      <w:rPr>
        <w:rFonts w:ascii="Arial" w:hAnsi="Arial" w:cs="Arial"/>
        <w:noProof/>
        <w:sz w:val="16"/>
      </w:rPr>
      <w:t>1</w:t>
    </w:r>
    <w:r w:rsidRPr="008035ED">
      <w:rPr>
        <w:rFonts w:ascii="Arial" w:hAnsi="Arial" w:cs="Arial"/>
        <w:sz w:val="16"/>
      </w:rPr>
      <w:fldChar w:fldCharType="end"/>
    </w:r>
  </w:p>
  <w:p w:rsidR="00D27155" w:rsidRPr="00C65012" w:rsidRDefault="00D27155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62" w:rsidRDefault="00EB4162" w:rsidP="0020717B">
      <w:pPr>
        <w:spacing w:after="0" w:line="240" w:lineRule="auto"/>
      </w:pPr>
      <w:r>
        <w:separator/>
      </w:r>
    </w:p>
  </w:footnote>
  <w:footnote w:type="continuationSeparator" w:id="0">
    <w:p w:rsidR="00EB4162" w:rsidRDefault="00EB4162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40"/>
      <w:gridCol w:w="7496"/>
      <w:gridCol w:w="3611"/>
    </w:tblGrid>
    <w:tr w:rsidR="00BD10A1" w:rsidRPr="00006372" w:rsidTr="00810E14">
      <w:trPr>
        <w:trHeight w:val="454"/>
      </w:trPr>
      <w:tc>
        <w:tcPr>
          <w:tcW w:w="3940" w:type="dxa"/>
          <w:tcBorders>
            <w:left w:val="nil"/>
            <w:right w:val="single" w:sz="4" w:space="0" w:color="auto"/>
          </w:tcBorders>
        </w:tcPr>
        <w:p w:rsidR="00BD10A1" w:rsidRPr="00006372" w:rsidRDefault="007463AC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 w:rsidRPr="007463AC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35pt;height:28.45pt">
                <v:imagedata r:id="rId1" o:title="hpci_400px"/>
              </v:shape>
            </w:pict>
          </w:r>
        </w:p>
      </w:tc>
      <w:tc>
        <w:tcPr>
          <w:tcW w:w="7496" w:type="dxa"/>
          <w:tcBorders>
            <w:left w:val="single" w:sz="4" w:space="0" w:color="auto"/>
            <w:right w:val="nil"/>
          </w:tcBorders>
          <w:vAlign w:val="bottom"/>
        </w:tcPr>
        <w:p w:rsidR="00BD10A1" w:rsidRPr="001D3F17" w:rsidRDefault="00BD10A1" w:rsidP="00B1166E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611" w:type="dxa"/>
          <w:tcBorders>
            <w:left w:val="nil"/>
          </w:tcBorders>
        </w:tcPr>
        <w:p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602"/>
    <w:multiLevelType w:val="hybridMultilevel"/>
    <w:tmpl w:val="0B4A8FD6"/>
    <w:lvl w:ilvl="0" w:tplc="A614C1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77557"/>
    <w:multiLevelType w:val="hybridMultilevel"/>
    <w:tmpl w:val="DBA250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1AA8"/>
    <w:multiLevelType w:val="hybridMultilevel"/>
    <w:tmpl w:val="2958935E"/>
    <w:lvl w:ilvl="0" w:tplc="040C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3">
    <w:nsid w:val="3EE8787E"/>
    <w:multiLevelType w:val="hybridMultilevel"/>
    <w:tmpl w:val="DCB004D8"/>
    <w:lvl w:ilvl="0" w:tplc="A614C1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4">
    <w:nsid w:val="44844B79"/>
    <w:multiLevelType w:val="hybridMultilevel"/>
    <w:tmpl w:val="3E188BD8"/>
    <w:lvl w:ilvl="0" w:tplc="A614C1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5">
    <w:nsid w:val="474A3020"/>
    <w:multiLevelType w:val="hybridMultilevel"/>
    <w:tmpl w:val="ECC87256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C918EB"/>
    <w:multiLevelType w:val="hybridMultilevel"/>
    <w:tmpl w:val="CB425E40"/>
    <w:lvl w:ilvl="0" w:tplc="A614C1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7">
    <w:nsid w:val="71755B1D"/>
    <w:multiLevelType w:val="hybridMultilevel"/>
    <w:tmpl w:val="713A2AE6"/>
    <w:lvl w:ilvl="0" w:tplc="A614C1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8">
    <w:nsid w:val="71785928"/>
    <w:multiLevelType w:val="hybridMultilevel"/>
    <w:tmpl w:val="3A4CF71C"/>
    <w:lvl w:ilvl="0" w:tplc="A614C1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YSIDTEMPLATE" w:val="900890"/>
    <w:docVar w:name="SYSIDVERSION" w:val="947049"/>
    <w:docVar w:name="SYSPASSWORD" w:val="0"/>
    <w:docVar w:name="SYSTABNUM" w:val="20"/>
  </w:docVars>
  <w:rsids>
    <w:rsidRoot w:val="000568CE"/>
    <w:rsid w:val="00016135"/>
    <w:rsid w:val="00035196"/>
    <w:rsid w:val="000568CE"/>
    <w:rsid w:val="0006671E"/>
    <w:rsid w:val="000C01AF"/>
    <w:rsid w:val="001E69AF"/>
    <w:rsid w:val="0020717B"/>
    <w:rsid w:val="00255B9D"/>
    <w:rsid w:val="00304781"/>
    <w:rsid w:val="003837D5"/>
    <w:rsid w:val="003867EF"/>
    <w:rsid w:val="003F59D5"/>
    <w:rsid w:val="00400695"/>
    <w:rsid w:val="00434664"/>
    <w:rsid w:val="004958D5"/>
    <w:rsid w:val="005A77F9"/>
    <w:rsid w:val="005C1281"/>
    <w:rsid w:val="00616758"/>
    <w:rsid w:val="00621A5A"/>
    <w:rsid w:val="00647CC0"/>
    <w:rsid w:val="006A02A6"/>
    <w:rsid w:val="006F2C95"/>
    <w:rsid w:val="007211E6"/>
    <w:rsid w:val="007463AC"/>
    <w:rsid w:val="007742BC"/>
    <w:rsid w:val="007C49A9"/>
    <w:rsid w:val="00801033"/>
    <w:rsid w:val="008035ED"/>
    <w:rsid w:val="00810E14"/>
    <w:rsid w:val="009B0F70"/>
    <w:rsid w:val="009B7980"/>
    <w:rsid w:val="009D79FB"/>
    <w:rsid w:val="00A141EB"/>
    <w:rsid w:val="00A26A5E"/>
    <w:rsid w:val="00A71F95"/>
    <w:rsid w:val="00B1166E"/>
    <w:rsid w:val="00B165E8"/>
    <w:rsid w:val="00B57B06"/>
    <w:rsid w:val="00B8458A"/>
    <w:rsid w:val="00BD10A1"/>
    <w:rsid w:val="00C65012"/>
    <w:rsid w:val="00CA3C6F"/>
    <w:rsid w:val="00CF49E0"/>
    <w:rsid w:val="00D27155"/>
    <w:rsid w:val="00D77F00"/>
    <w:rsid w:val="00DA3D2F"/>
    <w:rsid w:val="00DB0FB0"/>
    <w:rsid w:val="00E11DC5"/>
    <w:rsid w:val="00E3151F"/>
    <w:rsid w:val="00E6077C"/>
    <w:rsid w:val="00E772D0"/>
    <w:rsid w:val="00EB4162"/>
    <w:rsid w:val="00EC5FC7"/>
    <w:rsid w:val="00EE7258"/>
    <w:rsid w:val="00F952F9"/>
    <w:rsid w:val="00FA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A7685"/>
    <w:pPr>
      <w:keepNext/>
      <w:spacing w:before="120" w:after="0" w:line="240" w:lineRule="auto"/>
      <w:ind w:right="306"/>
      <w:jc w:val="both"/>
      <w:outlineLvl w:val="0"/>
    </w:pPr>
    <w:rPr>
      <w:rFonts w:ascii="Arial" w:hAnsi="Arial"/>
      <w:b/>
      <w:bCs/>
      <w:sz w:val="20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76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A76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768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768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768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A7685"/>
    <w:rPr>
      <w:rFonts w:ascii="Arial" w:hAnsi="Arial"/>
      <w:b/>
      <w:bCs/>
      <w:szCs w:val="24"/>
      <w:lang w:val="fr-FR" w:eastAsia="fr-FR"/>
    </w:rPr>
  </w:style>
  <w:style w:type="paragraph" w:customStyle="1" w:styleId="Corpsdetexte21">
    <w:name w:val="Corps de texte 21"/>
    <w:basedOn w:val="Normal"/>
    <w:rsid w:val="00FA7685"/>
    <w:pPr>
      <w:keepNext/>
      <w:tabs>
        <w:tab w:val="left" w:pos="2127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hAnsi="Arial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FA7685"/>
    <w:pPr>
      <w:tabs>
        <w:tab w:val="left" w:pos="709"/>
        <w:tab w:val="left" w:pos="4678"/>
        <w:tab w:val="left" w:pos="5529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hAnsi="Arial"/>
      <w:sz w:val="28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FA7685"/>
    <w:rPr>
      <w:rFonts w:ascii="Arial" w:hAnsi="Arial"/>
      <w:sz w:val="28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rsid w:val="00FA7685"/>
    <w:pPr>
      <w:spacing w:before="60" w:after="0" w:line="240" w:lineRule="auto"/>
      <w:ind w:hanging="37"/>
    </w:pPr>
    <w:rPr>
      <w:rFonts w:ascii="Arial" w:hAnsi="Arial" w:cs="Arial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A7685"/>
    <w:rPr>
      <w:rFonts w:ascii="Arial" w:hAnsi="Arial" w:cs="Arial"/>
      <w:sz w:val="22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A76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A76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FA76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A7685"/>
    <w:rPr>
      <w:rFonts w:ascii="Calibri" w:eastAsia="Times New Roman" w:hAnsi="Calibri" w:cs="Times New Roman"/>
      <w:b/>
      <w:bCs/>
      <w:sz w:val="22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A768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A7685"/>
    <w:rPr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FA768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A768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5C5C-F034-4B17-A64D-24A2455D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2</cp:revision>
  <cp:lastPrinted>2014-09-05T08:02:00Z</cp:lastPrinted>
  <dcterms:created xsi:type="dcterms:W3CDTF">2017-03-01T15:37:00Z</dcterms:created>
  <dcterms:modified xsi:type="dcterms:W3CDTF">2017-03-01T15:37:00Z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947049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01/03/2017</vt:lpwstr>
  </property>
  <property fmtid="{D5CDD505-2E9C-101B-9397-08002B2CF9AE}" pid="12" name="VERSION">
    <vt:lpwstr>1.3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25/02/2016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25/02/2016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25/02/2016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25/02/2016</vt:lpwstr>
  </property>
  <property fmtid="{D5CDD505-2E9C-101B-9397-08002B2CF9AE}" pid="25" name="IDFILE">
    <vt:lpwstr>1141634</vt:lpwstr>
  </property>
  <property fmtid="{D5CDD505-2E9C-101B-9397-08002B2CF9AE}" pid="26" name="CHECKSUM">
    <vt:lpwstr>-1174994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HPCI_W_FT_00160</vt:lpwstr>
  </property>
  <property fmtid="{D5CDD505-2E9C-101B-9397-08002B2CF9AE}" pid="30" name="TITLE">
    <vt:lpwstr>Endoscopie - endoscopes souples - traitement manuel - mode d'emploi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